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3F" w:rsidRDefault="003210B2" w:rsidP="00F26E3F">
      <w:pPr>
        <w:jc w:val="center"/>
        <w:rPr>
          <w:szCs w:val="24"/>
        </w:rPr>
      </w:pPr>
      <w:r>
        <w:rPr>
          <w:szCs w:val="24"/>
        </w:rPr>
        <w:t xml:space="preserve">АБОНЕНТСКИЙ </w:t>
      </w:r>
      <w:r w:rsidR="000423F1" w:rsidRPr="007B0698">
        <w:rPr>
          <w:szCs w:val="24"/>
        </w:rPr>
        <w:t xml:space="preserve">ДОГОВОР № </w:t>
      </w:r>
      <w:r w:rsidR="00DF0EC6">
        <w:rPr>
          <w:szCs w:val="24"/>
        </w:rPr>
        <w:t xml:space="preserve"> </w:t>
      </w:r>
      <w:r w:rsidR="007757D2" w:rsidRPr="007B0698">
        <w:rPr>
          <w:szCs w:val="24"/>
        </w:rPr>
        <w:t>/</w:t>
      </w:r>
      <w:r w:rsidR="00CE5798">
        <w:rPr>
          <w:szCs w:val="24"/>
        </w:rPr>
        <w:t>20</w:t>
      </w:r>
    </w:p>
    <w:p w:rsidR="00442C4F" w:rsidRDefault="00F26E3F" w:rsidP="00F26E3F">
      <w:pPr>
        <w:jc w:val="center"/>
        <w:rPr>
          <w:szCs w:val="24"/>
        </w:rPr>
      </w:pPr>
      <w:r>
        <w:rPr>
          <w:szCs w:val="24"/>
        </w:rPr>
        <w:t xml:space="preserve">на </w:t>
      </w:r>
      <w:r w:rsidR="00CE5798">
        <w:rPr>
          <w:szCs w:val="24"/>
        </w:rPr>
        <w:t>предоставление</w:t>
      </w:r>
      <w:r>
        <w:rPr>
          <w:szCs w:val="24"/>
        </w:rPr>
        <w:t xml:space="preserve"> услуг АСГ и выполнение работ </w:t>
      </w:r>
      <w:r w:rsidR="005535BC">
        <w:rPr>
          <w:szCs w:val="24"/>
        </w:rPr>
        <w:t>Л</w:t>
      </w:r>
      <w:r w:rsidR="008A4142" w:rsidRPr="007B0698">
        <w:rPr>
          <w:szCs w:val="24"/>
        </w:rPr>
        <w:t>РН</w:t>
      </w:r>
    </w:p>
    <w:p w:rsidR="00F26E3F" w:rsidRPr="007B0698" w:rsidRDefault="00747611" w:rsidP="00747611">
      <w:pPr>
        <w:tabs>
          <w:tab w:val="left" w:pos="5760"/>
        </w:tabs>
        <w:rPr>
          <w:szCs w:val="24"/>
        </w:rPr>
      </w:pPr>
      <w:r>
        <w:rPr>
          <w:szCs w:val="24"/>
        </w:rPr>
        <w:tab/>
      </w:r>
    </w:p>
    <w:p w:rsidR="00442C4F" w:rsidRPr="007B0698" w:rsidRDefault="00E715F3" w:rsidP="0001628A">
      <w:pPr>
        <w:spacing w:after="480"/>
        <w:jc w:val="center"/>
        <w:rPr>
          <w:szCs w:val="24"/>
        </w:rPr>
      </w:pPr>
      <w:r w:rsidRPr="007B0698">
        <w:rPr>
          <w:szCs w:val="24"/>
        </w:rPr>
        <w:t xml:space="preserve">г. </w:t>
      </w:r>
      <w:r w:rsidR="00442C4F" w:rsidRPr="007B0698">
        <w:rPr>
          <w:szCs w:val="24"/>
        </w:rPr>
        <w:t xml:space="preserve">Санкт-Петербург                                   </w:t>
      </w:r>
      <w:r w:rsidR="00D06679" w:rsidRPr="007B0698">
        <w:rPr>
          <w:szCs w:val="24"/>
        </w:rPr>
        <w:t xml:space="preserve">   </w:t>
      </w:r>
      <w:r w:rsidR="00FF6B7F" w:rsidRPr="007B0698">
        <w:rPr>
          <w:szCs w:val="24"/>
        </w:rPr>
        <w:t xml:space="preserve">             </w:t>
      </w:r>
      <w:r w:rsidR="00FB7F71" w:rsidRPr="007B0698">
        <w:rPr>
          <w:szCs w:val="24"/>
        </w:rPr>
        <w:t xml:space="preserve">             </w:t>
      </w:r>
      <w:r w:rsidR="00FF6B7F" w:rsidRPr="007B0698">
        <w:rPr>
          <w:szCs w:val="24"/>
        </w:rPr>
        <w:t xml:space="preserve">              </w:t>
      </w:r>
      <w:r w:rsidR="00D06679" w:rsidRPr="007B0698">
        <w:rPr>
          <w:szCs w:val="24"/>
        </w:rPr>
        <w:t xml:space="preserve">    </w:t>
      </w:r>
      <w:r w:rsidR="00DC6327">
        <w:rPr>
          <w:szCs w:val="24"/>
        </w:rPr>
        <w:t xml:space="preserve">            «</w:t>
      </w:r>
      <w:r w:rsidR="00DF0EC6">
        <w:rPr>
          <w:szCs w:val="24"/>
        </w:rPr>
        <w:t>__</w:t>
      </w:r>
      <w:r w:rsidR="00553728">
        <w:rPr>
          <w:szCs w:val="24"/>
        </w:rPr>
        <w:t>»</w:t>
      </w:r>
      <w:r w:rsidR="00CE5798">
        <w:rPr>
          <w:szCs w:val="24"/>
        </w:rPr>
        <w:t xml:space="preserve"> ______</w:t>
      </w:r>
      <w:r w:rsidR="00DC6327">
        <w:rPr>
          <w:szCs w:val="24"/>
        </w:rPr>
        <w:t xml:space="preserve"> </w:t>
      </w:r>
      <w:r w:rsidR="00442C4F" w:rsidRPr="007B0698">
        <w:rPr>
          <w:szCs w:val="24"/>
        </w:rPr>
        <w:t>20</w:t>
      </w:r>
      <w:r w:rsidR="00CD28B2" w:rsidRPr="007B0698">
        <w:rPr>
          <w:szCs w:val="24"/>
        </w:rPr>
        <w:t>1</w:t>
      </w:r>
      <w:r w:rsidR="00553728">
        <w:rPr>
          <w:szCs w:val="24"/>
        </w:rPr>
        <w:t>9</w:t>
      </w:r>
      <w:r w:rsidR="00442C4F" w:rsidRPr="007B0698">
        <w:rPr>
          <w:szCs w:val="24"/>
        </w:rPr>
        <w:t xml:space="preserve"> г.</w:t>
      </w:r>
    </w:p>
    <w:p w:rsidR="00442C4F" w:rsidRPr="007B0698" w:rsidRDefault="00061793" w:rsidP="005A5C91">
      <w:pPr>
        <w:ind w:firstLine="851"/>
        <w:jc w:val="both"/>
        <w:rPr>
          <w:szCs w:val="24"/>
        </w:rPr>
      </w:pPr>
      <w:r w:rsidRPr="00061793">
        <w:rPr>
          <w:szCs w:val="24"/>
        </w:rPr>
        <w:t>ГУП «ПИЛАРН» в лице Генерального директора</w:t>
      </w:r>
      <w:r w:rsidR="00543E68">
        <w:rPr>
          <w:szCs w:val="24"/>
        </w:rPr>
        <w:t xml:space="preserve"> Желнова М.В.</w:t>
      </w:r>
      <w:r w:rsidRPr="00061793">
        <w:rPr>
          <w:szCs w:val="24"/>
        </w:rPr>
        <w:t xml:space="preserve">, действующего на основании Устава, именуемое в дальнейшем «Исполнитель» </w:t>
      </w:r>
      <w:permStart w:id="541882987" w:edGrp="everyone"/>
      <w:r w:rsidRPr="00061793">
        <w:rPr>
          <w:szCs w:val="24"/>
        </w:rPr>
        <w:t xml:space="preserve">и </w:t>
      </w:r>
      <w:r w:rsidR="001E74E4">
        <w:rPr>
          <w:szCs w:val="24"/>
        </w:rPr>
        <w:t>___</w:t>
      </w:r>
      <w:r w:rsidR="001A218E">
        <w:rPr>
          <w:szCs w:val="24"/>
        </w:rPr>
        <w:t xml:space="preserve"> в </w:t>
      </w:r>
      <w:r w:rsidR="001E74E4">
        <w:rPr>
          <w:szCs w:val="24"/>
        </w:rPr>
        <w:t xml:space="preserve"> __</w:t>
      </w:r>
      <w:r w:rsidRPr="00061793">
        <w:rPr>
          <w:szCs w:val="24"/>
        </w:rPr>
        <w:t xml:space="preserve">, действующего на основании </w:t>
      </w:r>
      <w:r w:rsidR="001E74E4">
        <w:rPr>
          <w:szCs w:val="24"/>
        </w:rPr>
        <w:t>__</w:t>
      </w:r>
      <w:r w:rsidRPr="00061793">
        <w:rPr>
          <w:szCs w:val="24"/>
        </w:rPr>
        <w:t xml:space="preserve">, </w:t>
      </w:r>
      <w:permEnd w:id="541882987"/>
      <w:r w:rsidRPr="00061793">
        <w:rPr>
          <w:szCs w:val="24"/>
        </w:rPr>
        <w:t>именуемое в дальнейшем «Заказчик», заключили настоящий Договор о нижеследующем:</w:t>
      </w:r>
    </w:p>
    <w:p w:rsidR="00442C4F" w:rsidRPr="007B0698" w:rsidRDefault="001F0F58" w:rsidP="003F4336">
      <w:pPr>
        <w:spacing w:before="240" w:after="240"/>
        <w:jc w:val="center"/>
        <w:rPr>
          <w:szCs w:val="24"/>
        </w:rPr>
      </w:pPr>
      <w:r w:rsidRPr="007B0698">
        <w:rPr>
          <w:szCs w:val="24"/>
        </w:rPr>
        <w:t>1.</w:t>
      </w:r>
      <w:r w:rsidR="00442C4F" w:rsidRPr="007B0698">
        <w:rPr>
          <w:szCs w:val="24"/>
        </w:rPr>
        <w:t>ПРЕДМЕТ ДОГОВОРА</w:t>
      </w:r>
    </w:p>
    <w:p w:rsidR="005D1DFD" w:rsidRDefault="004E0FD2" w:rsidP="004E0FD2">
      <w:pPr>
        <w:pStyle w:val="a6"/>
        <w:ind w:firstLine="851"/>
        <w:rPr>
          <w:szCs w:val="24"/>
        </w:rPr>
      </w:pPr>
      <w:r w:rsidRPr="007B0698">
        <w:rPr>
          <w:szCs w:val="24"/>
        </w:rPr>
        <w:t xml:space="preserve">1.1. </w:t>
      </w:r>
      <w:r w:rsidR="00061793" w:rsidRPr="00061793">
        <w:rPr>
          <w:szCs w:val="24"/>
        </w:rPr>
        <w:t>Заказчик поручает, а</w:t>
      </w:r>
      <w:r w:rsidR="00204ECF">
        <w:rPr>
          <w:szCs w:val="24"/>
        </w:rPr>
        <w:t xml:space="preserve"> Исполнитель принимает на себя обязательства </w:t>
      </w:r>
      <w:r w:rsidR="00595A53">
        <w:rPr>
          <w:szCs w:val="24"/>
        </w:rPr>
        <w:t xml:space="preserve">по </w:t>
      </w:r>
      <w:r w:rsidR="00204ECF">
        <w:rPr>
          <w:szCs w:val="24"/>
        </w:rPr>
        <w:t>предоставлению услуги по несению</w:t>
      </w:r>
      <w:r w:rsidR="00061793" w:rsidRPr="00061793">
        <w:rPr>
          <w:szCs w:val="24"/>
        </w:rPr>
        <w:t xml:space="preserve"> аварийно-спасательной готовности (далее по тексту </w:t>
      </w:r>
      <w:r w:rsidR="00CE5798">
        <w:rPr>
          <w:szCs w:val="24"/>
        </w:rPr>
        <w:t>-</w:t>
      </w:r>
      <w:r w:rsidR="001E687D">
        <w:rPr>
          <w:szCs w:val="24"/>
        </w:rPr>
        <w:t>У</w:t>
      </w:r>
      <w:r w:rsidR="00245068">
        <w:rPr>
          <w:szCs w:val="24"/>
        </w:rPr>
        <w:t>слуга</w:t>
      </w:r>
      <w:r w:rsidR="00061793" w:rsidRPr="00061793">
        <w:rPr>
          <w:szCs w:val="24"/>
        </w:rPr>
        <w:t xml:space="preserve">), аварийных работ по локализации, сбору </w:t>
      </w:r>
      <w:r w:rsidR="006E32C2" w:rsidRPr="00061793">
        <w:rPr>
          <w:szCs w:val="24"/>
        </w:rPr>
        <w:t>нефтепродуктов,</w:t>
      </w:r>
      <w:r w:rsidR="006E32C2">
        <w:rPr>
          <w:szCs w:val="24"/>
        </w:rPr>
        <w:t xml:space="preserve"> а также выполнению</w:t>
      </w:r>
      <w:r w:rsidR="00CE5798">
        <w:rPr>
          <w:szCs w:val="24"/>
        </w:rPr>
        <w:t xml:space="preserve"> комплексных работ, направленных на обеспечение экологической безопасности</w:t>
      </w:r>
      <w:r w:rsidR="00061793" w:rsidRPr="00061793">
        <w:rPr>
          <w:szCs w:val="24"/>
        </w:rPr>
        <w:t xml:space="preserve"> (далее по тексту</w:t>
      </w:r>
      <w:r w:rsidR="00CF6C61">
        <w:rPr>
          <w:szCs w:val="24"/>
        </w:rPr>
        <w:t xml:space="preserve"> </w:t>
      </w:r>
      <w:r w:rsidR="00CE5798">
        <w:rPr>
          <w:szCs w:val="24"/>
        </w:rPr>
        <w:t xml:space="preserve">- </w:t>
      </w:r>
      <w:r w:rsidR="001E687D">
        <w:rPr>
          <w:szCs w:val="24"/>
        </w:rPr>
        <w:t>Работа</w:t>
      </w:r>
      <w:r w:rsidR="00061793" w:rsidRPr="00061793">
        <w:rPr>
          <w:szCs w:val="24"/>
        </w:rPr>
        <w:t xml:space="preserve">), </w:t>
      </w:r>
      <w:r w:rsidR="001E74E4">
        <w:rPr>
          <w:szCs w:val="24"/>
        </w:rPr>
        <w:t>в зоне</w:t>
      </w:r>
      <w:r w:rsidR="00061793" w:rsidRPr="00061793">
        <w:rPr>
          <w:szCs w:val="24"/>
        </w:rPr>
        <w:t xml:space="preserve"> ответственности Заказчика </w:t>
      </w:r>
      <w:r w:rsidR="00AF369D">
        <w:rPr>
          <w:szCs w:val="24"/>
        </w:rPr>
        <w:t>–</w:t>
      </w:r>
      <w:r w:rsidR="00061793" w:rsidRPr="00061793">
        <w:rPr>
          <w:szCs w:val="24"/>
        </w:rPr>
        <w:t xml:space="preserve"> </w:t>
      </w:r>
      <w:permStart w:id="1142376414" w:edGrp="everyone"/>
      <w:r w:rsidR="00AF369D">
        <w:rPr>
          <w:szCs w:val="24"/>
        </w:rPr>
        <w:t xml:space="preserve">район1_______; район 2 </w:t>
      </w:r>
      <w:r w:rsidR="001E74E4">
        <w:rPr>
          <w:szCs w:val="24"/>
        </w:rPr>
        <w:t>____</w:t>
      </w:r>
      <w:r w:rsidR="00AF369D">
        <w:rPr>
          <w:szCs w:val="24"/>
        </w:rPr>
        <w:t xml:space="preserve"> ;</w:t>
      </w:r>
      <w:permEnd w:id="1142376414"/>
      <w:r w:rsidR="003D53D7">
        <w:rPr>
          <w:szCs w:val="24"/>
        </w:rPr>
        <w:t xml:space="preserve"> </w:t>
      </w:r>
    </w:p>
    <w:p w:rsidR="004E0FD2" w:rsidRPr="007B0698" w:rsidRDefault="004E0FD2" w:rsidP="004E0FD2">
      <w:pPr>
        <w:pStyle w:val="a6"/>
        <w:ind w:firstLine="851"/>
        <w:rPr>
          <w:szCs w:val="24"/>
        </w:rPr>
      </w:pPr>
      <w:r w:rsidRPr="007B0698">
        <w:rPr>
          <w:szCs w:val="24"/>
        </w:rPr>
        <w:t xml:space="preserve">1.2. </w:t>
      </w:r>
      <w:r w:rsidR="003B2A71" w:rsidRPr="003B2A71">
        <w:rPr>
          <w:szCs w:val="24"/>
        </w:rPr>
        <w:t xml:space="preserve">Состав сил и технических средств Исполнителя, задействованных для оказания </w:t>
      </w:r>
      <w:r w:rsidR="003B2A71">
        <w:rPr>
          <w:szCs w:val="24"/>
        </w:rPr>
        <w:t>работ</w:t>
      </w:r>
      <w:r w:rsidR="003B2A71" w:rsidRPr="003B2A71">
        <w:rPr>
          <w:szCs w:val="24"/>
        </w:rPr>
        <w:t xml:space="preserve"> по настоящему Д</w:t>
      </w:r>
      <w:r w:rsidR="003B2A71">
        <w:rPr>
          <w:szCs w:val="24"/>
        </w:rPr>
        <w:t>оговору, указан в Приложении № 1</w:t>
      </w:r>
      <w:r w:rsidR="003B2A71" w:rsidRPr="003B2A71">
        <w:rPr>
          <w:szCs w:val="24"/>
        </w:rPr>
        <w:t xml:space="preserve"> к Договору, являющемся его неотъемлемой частью. Силы и технические сред</w:t>
      </w:r>
      <w:r w:rsidR="004E6042">
        <w:rPr>
          <w:szCs w:val="24"/>
        </w:rPr>
        <w:t>ства Исполнителя располагаются на</w:t>
      </w:r>
      <w:r w:rsidR="003B2A71" w:rsidRPr="003B2A71">
        <w:rPr>
          <w:szCs w:val="24"/>
        </w:rPr>
        <w:t xml:space="preserve"> </w:t>
      </w:r>
      <w:r w:rsidR="004E6042">
        <w:rPr>
          <w:szCs w:val="24"/>
        </w:rPr>
        <w:t>опорных пунктах</w:t>
      </w:r>
      <w:r w:rsidR="003B2A71" w:rsidRPr="003B2A71">
        <w:rPr>
          <w:szCs w:val="24"/>
        </w:rPr>
        <w:t xml:space="preserve"> несения аварийно-спасательного дежурства (готовности) и направляются в район проведения Заказчиком </w:t>
      </w:r>
      <w:r w:rsidR="003B2A71">
        <w:rPr>
          <w:szCs w:val="24"/>
        </w:rPr>
        <w:t>работ</w:t>
      </w:r>
      <w:r w:rsidR="003B2A71" w:rsidRPr="003B2A71">
        <w:rPr>
          <w:szCs w:val="24"/>
        </w:rPr>
        <w:t xml:space="preserve"> при возникновении фактического разлива нефтепродуктов для оказания услуг по ликвидации разлива нефти и нефтепродуктов.</w:t>
      </w:r>
    </w:p>
    <w:p w:rsidR="000904D9" w:rsidRDefault="002D6934" w:rsidP="004E0FD2">
      <w:pPr>
        <w:pStyle w:val="a6"/>
        <w:ind w:firstLine="851"/>
        <w:rPr>
          <w:szCs w:val="24"/>
        </w:rPr>
      </w:pPr>
      <w:r>
        <w:rPr>
          <w:szCs w:val="24"/>
        </w:rPr>
        <w:t>1.3</w:t>
      </w:r>
      <w:r w:rsidR="000904D9">
        <w:rPr>
          <w:szCs w:val="24"/>
        </w:rPr>
        <w:t xml:space="preserve">. </w:t>
      </w:r>
      <w:r w:rsidR="000904D9" w:rsidRPr="000904D9">
        <w:rPr>
          <w:szCs w:val="24"/>
        </w:rPr>
        <w:t xml:space="preserve">В случае необходимости оказания дополнительных </w:t>
      </w:r>
      <w:r w:rsidR="001E687D">
        <w:rPr>
          <w:szCs w:val="24"/>
        </w:rPr>
        <w:t>у</w:t>
      </w:r>
      <w:r w:rsidR="000904D9" w:rsidRPr="000904D9">
        <w:rPr>
          <w:szCs w:val="24"/>
        </w:rPr>
        <w:t>слуг, не предусмотренных Договором, эти услуги оказываются только по письменному согласованию с Заказчиком после заключения сторонами соответствующего дополнительного соглашения к Договору.</w:t>
      </w:r>
    </w:p>
    <w:p w:rsidR="000904D9" w:rsidRDefault="002D6934" w:rsidP="004E0FD2">
      <w:pPr>
        <w:pStyle w:val="a6"/>
        <w:ind w:firstLine="851"/>
        <w:rPr>
          <w:szCs w:val="24"/>
        </w:rPr>
      </w:pPr>
      <w:r>
        <w:rPr>
          <w:szCs w:val="24"/>
        </w:rPr>
        <w:t>1.4</w:t>
      </w:r>
      <w:r w:rsidR="000904D9">
        <w:rPr>
          <w:szCs w:val="24"/>
        </w:rPr>
        <w:t xml:space="preserve">. </w:t>
      </w:r>
      <w:r w:rsidR="000904D9" w:rsidRPr="000904D9">
        <w:rPr>
          <w:szCs w:val="24"/>
        </w:rPr>
        <w:t xml:space="preserve">Услуги по фактической локализации и ликвидации аварийных разливов нефти и нефтепродуктов оказываются Исполнителем на основании письменных заявок Заказчика и оплачиваются Заказчиком отдельно на основании счетов на оплату </w:t>
      </w:r>
      <w:r w:rsidR="005D1DFD" w:rsidRPr="000904D9">
        <w:rPr>
          <w:szCs w:val="24"/>
        </w:rPr>
        <w:t>Исполнителя, актов</w:t>
      </w:r>
      <w:r w:rsidR="000904D9" w:rsidRPr="000904D9">
        <w:rPr>
          <w:szCs w:val="24"/>
        </w:rPr>
        <w:t xml:space="preserve"> выполненных работ</w:t>
      </w:r>
      <w:r w:rsidR="000904D9">
        <w:rPr>
          <w:szCs w:val="24"/>
        </w:rPr>
        <w:t>, нарядов на выполнение работ</w:t>
      </w:r>
      <w:r w:rsidR="000904D9" w:rsidRPr="000904D9">
        <w:rPr>
          <w:szCs w:val="24"/>
        </w:rPr>
        <w:t>.</w:t>
      </w:r>
    </w:p>
    <w:p w:rsidR="0001628A" w:rsidRPr="007B0698" w:rsidRDefault="00442C4F" w:rsidP="0001628A">
      <w:pPr>
        <w:spacing w:before="240" w:after="240"/>
        <w:jc w:val="center"/>
        <w:rPr>
          <w:szCs w:val="24"/>
        </w:rPr>
      </w:pPr>
      <w:r w:rsidRPr="007B0698">
        <w:rPr>
          <w:szCs w:val="24"/>
        </w:rPr>
        <w:t>2.СТО</w:t>
      </w:r>
      <w:r w:rsidR="00097B29" w:rsidRPr="007B0698">
        <w:rPr>
          <w:szCs w:val="24"/>
        </w:rPr>
        <w:t>ИМОСТЬ РАБОТ И ПОРЯДОК РАСЧЕТОВ</w:t>
      </w:r>
    </w:p>
    <w:p w:rsidR="00442C4F" w:rsidRPr="007B0698" w:rsidRDefault="00442C4F" w:rsidP="0001628A">
      <w:pPr>
        <w:ind w:firstLine="851"/>
        <w:jc w:val="both"/>
        <w:rPr>
          <w:szCs w:val="24"/>
        </w:rPr>
      </w:pPr>
      <w:r w:rsidRPr="007B0698">
        <w:rPr>
          <w:szCs w:val="24"/>
        </w:rPr>
        <w:t xml:space="preserve">2.1. </w:t>
      </w:r>
      <w:r w:rsidR="008C4EBB">
        <w:rPr>
          <w:szCs w:val="24"/>
        </w:rPr>
        <w:t xml:space="preserve">При </w:t>
      </w:r>
      <w:r w:rsidR="001E687D">
        <w:rPr>
          <w:szCs w:val="24"/>
        </w:rPr>
        <w:t>привлечении Исполнителя к Р</w:t>
      </w:r>
      <w:r w:rsidR="00291F81">
        <w:rPr>
          <w:szCs w:val="24"/>
        </w:rPr>
        <w:t>аботам</w:t>
      </w:r>
      <w:r w:rsidR="008C4EBB">
        <w:rPr>
          <w:szCs w:val="24"/>
        </w:rPr>
        <w:t>, с</w:t>
      </w:r>
      <w:r w:rsidR="000423F1" w:rsidRPr="007B0698">
        <w:rPr>
          <w:szCs w:val="24"/>
        </w:rPr>
        <w:t>тоимость</w:t>
      </w:r>
      <w:r w:rsidR="001E687D">
        <w:rPr>
          <w:szCs w:val="24"/>
        </w:rPr>
        <w:t xml:space="preserve"> выполненных Р</w:t>
      </w:r>
      <w:r w:rsidR="00326DFB">
        <w:rPr>
          <w:szCs w:val="24"/>
        </w:rPr>
        <w:t>абот</w:t>
      </w:r>
      <w:r w:rsidR="000423F1" w:rsidRPr="007B0698">
        <w:rPr>
          <w:szCs w:val="24"/>
        </w:rPr>
        <w:t xml:space="preserve"> определяется по </w:t>
      </w:r>
      <w:r w:rsidR="008C4EBB">
        <w:rPr>
          <w:szCs w:val="24"/>
        </w:rPr>
        <w:t xml:space="preserve">факту </w:t>
      </w:r>
      <w:r w:rsidR="00326DFB">
        <w:rPr>
          <w:szCs w:val="24"/>
        </w:rPr>
        <w:t xml:space="preserve">их </w:t>
      </w:r>
      <w:r w:rsidR="008C4EBB">
        <w:rPr>
          <w:szCs w:val="24"/>
        </w:rPr>
        <w:t>окончания</w:t>
      </w:r>
      <w:r w:rsidR="00DF08E9">
        <w:rPr>
          <w:szCs w:val="24"/>
        </w:rPr>
        <w:t>,</w:t>
      </w:r>
      <w:r w:rsidR="000423F1" w:rsidRPr="007B0698">
        <w:rPr>
          <w:szCs w:val="24"/>
        </w:rPr>
        <w:t xml:space="preserve"> </w:t>
      </w:r>
      <w:r w:rsidR="00DF08E9">
        <w:rPr>
          <w:szCs w:val="24"/>
        </w:rPr>
        <w:t>согласно расценок указанных в Приложении №1</w:t>
      </w:r>
      <w:r w:rsidR="00C466F6">
        <w:rPr>
          <w:szCs w:val="24"/>
        </w:rPr>
        <w:t>. П</w:t>
      </w:r>
      <w:r w:rsidR="003E0602">
        <w:rPr>
          <w:szCs w:val="24"/>
        </w:rPr>
        <w:t xml:space="preserve">ри </w:t>
      </w:r>
      <w:r w:rsidR="001E687D">
        <w:rPr>
          <w:szCs w:val="24"/>
        </w:rPr>
        <w:t>расчете стоимости Р</w:t>
      </w:r>
      <w:r w:rsidR="00C466F6">
        <w:rPr>
          <w:szCs w:val="24"/>
        </w:rPr>
        <w:t>абот</w:t>
      </w:r>
      <w:r w:rsidR="000423F1" w:rsidRPr="007B0698">
        <w:rPr>
          <w:szCs w:val="24"/>
        </w:rPr>
        <w:t xml:space="preserve"> </w:t>
      </w:r>
      <w:r w:rsidR="003E0602">
        <w:rPr>
          <w:szCs w:val="24"/>
        </w:rPr>
        <w:t>учитывается</w:t>
      </w:r>
      <w:r w:rsidR="00291F81">
        <w:rPr>
          <w:szCs w:val="24"/>
        </w:rPr>
        <w:t xml:space="preserve"> </w:t>
      </w:r>
      <w:r w:rsidR="003E2DCF">
        <w:rPr>
          <w:szCs w:val="24"/>
        </w:rPr>
        <w:t>время</w:t>
      </w:r>
      <w:r w:rsidR="00291F81">
        <w:rPr>
          <w:szCs w:val="24"/>
        </w:rPr>
        <w:t xml:space="preserve"> затраченное на выполнение </w:t>
      </w:r>
      <w:r w:rsidR="001E687D">
        <w:rPr>
          <w:szCs w:val="24"/>
        </w:rPr>
        <w:t>Р</w:t>
      </w:r>
      <w:r w:rsidR="00B94CBD">
        <w:rPr>
          <w:szCs w:val="24"/>
        </w:rPr>
        <w:t>абот отраженное</w:t>
      </w:r>
      <w:r w:rsidR="00C466F6">
        <w:rPr>
          <w:szCs w:val="24"/>
        </w:rPr>
        <w:t xml:space="preserve"> в акте выполненных работ</w:t>
      </w:r>
      <w:r w:rsidR="00AF369D">
        <w:rPr>
          <w:szCs w:val="24"/>
        </w:rPr>
        <w:t>,</w:t>
      </w:r>
      <w:r w:rsidR="00291F81">
        <w:rPr>
          <w:szCs w:val="24"/>
        </w:rPr>
        <w:t xml:space="preserve"> </w:t>
      </w:r>
      <w:r w:rsidR="00DF08E9">
        <w:rPr>
          <w:szCs w:val="24"/>
        </w:rPr>
        <w:t>объем</w:t>
      </w:r>
      <w:r w:rsidR="00291F81">
        <w:rPr>
          <w:szCs w:val="24"/>
        </w:rPr>
        <w:t xml:space="preserve"> собранной нефтеводяной </w:t>
      </w:r>
      <w:r w:rsidR="003E2DCF">
        <w:rPr>
          <w:szCs w:val="24"/>
        </w:rPr>
        <w:t>смеси</w:t>
      </w:r>
      <w:r w:rsidR="00DF08E9">
        <w:rPr>
          <w:szCs w:val="24"/>
        </w:rPr>
        <w:t>, затраты Исполнителя на хранение, транспортирование и утилизацию собранных отходов</w:t>
      </w:r>
      <w:r w:rsidRPr="007B0698">
        <w:rPr>
          <w:szCs w:val="24"/>
        </w:rPr>
        <w:t>.</w:t>
      </w:r>
    </w:p>
    <w:p w:rsidR="00442C4F" w:rsidRDefault="00442C4F" w:rsidP="0001628A">
      <w:pPr>
        <w:pStyle w:val="a6"/>
        <w:ind w:firstLine="851"/>
        <w:rPr>
          <w:szCs w:val="24"/>
        </w:rPr>
      </w:pPr>
      <w:r w:rsidRPr="007B0698">
        <w:rPr>
          <w:szCs w:val="24"/>
        </w:rPr>
        <w:t xml:space="preserve">2.2. </w:t>
      </w:r>
      <w:r w:rsidR="005A34D0">
        <w:rPr>
          <w:szCs w:val="24"/>
        </w:rPr>
        <w:t>Стоимость Услуги по каждому отдельному району зоны ответственности, указанному в п. 1.1. настоящего договора составляет 92 000 (Девяносто две тысячи) рублей в месяц в т.ч. НДС 20% 15 333 (Пятнадцать тысяч триста тридцать три) рубля 33 копейки, при неполном месяце предоставления Услуги стоимость рассчитывается пропорционально количеству дней месяца, в котором предоставляется Услуга. Оплата за Услуги производится путем перечисления денежных средств на расчетный счет Исполнителя в срок не позднее 15 числа оплачиваемого месяца, на основании договора или счета выставленного посредством пересылки его по электронной почте на адрес Заказчика указанный в настоящем договоре.</w:t>
      </w:r>
    </w:p>
    <w:p w:rsidR="00CD2E68" w:rsidRDefault="00CD2E68" w:rsidP="001E74E4">
      <w:pPr>
        <w:pStyle w:val="a6"/>
        <w:ind w:firstLine="709"/>
        <w:rPr>
          <w:szCs w:val="24"/>
        </w:rPr>
      </w:pPr>
      <w:r>
        <w:rPr>
          <w:szCs w:val="24"/>
        </w:rPr>
        <w:t>2.</w:t>
      </w:r>
      <w:r w:rsidR="00FE5BEF">
        <w:rPr>
          <w:szCs w:val="24"/>
        </w:rPr>
        <w:t>3</w:t>
      </w:r>
      <w:r>
        <w:rPr>
          <w:szCs w:val="24"/>
        </w:rPr>
        <w:t xml:space="preserve">. </w:t>
      </w:r>
      <w:r w:rsidR="006934BC">
        <w:rPr>
          <w:szCs w:val="24"/>
        </w:rPr>
        <w:t>В</w:t>
      </w:r>
      <w:r w:rsidRPr="00CD2E68">
        <w:rPr>
          <w:szCs w:val="24"/>
        </w:rPr>
        <w:t xml:space="preserve"> случае, если в течение 5 (пяти) рабочих дней с момента </w:t>
      </w:r>
      <w:r w:rsidR="007425C4">
        <w:rPr>
          <w:szCs w:val="24"/>
        </w:rPr>
        <w:t>получения</w:t>
      </w:r>
      <w:r w:rsidRPr="00CD2E68">
        <w:rPr>
          <w:szCs w:val="24"/>
        </w:rPr>
        <w:t xml:space="preserve"> </w:t>
      </w:r>
      <w:r w:rsidR="00206AE2">
        <w:rPr>
          <w:szCs w:val="24"/>
        </w:rPr>
        <w:t xml:space="preserve">Заказчиком </w:t>
      </w:r>
      <w:r w:rsidRPr="00CD2E68">
        <w:rPr>
          <w:szCs w:val="24"/>
        </w:rPr>
        <w:t xml:space="preserve">акта </w:t>
      </w:r>
      <w:r w:rsidR="00222F26">
        <w:rPr>
          <w:szCs w:val="24"/>
        </w:rPr>
        <w:t>об оказании услуг</w:t>
      </w:r>
      <w:r w:rsidR="00206AE2">
        <w:rPr>
          <w:szCs w:val="24"/>
        </w:rPr>
        <w:t xml:space="preserve"> или</w:t>
      </w:r>
      <w:r w:rsidR="003E2DCF">
        <w:rPr>
          <w:szCs w:val="24"/>
        </w:rPr>
        <w:t xml:space="preserve"> </w:t>
      </w:r>
      <w:r w:rsidR="00BC1BB0">
        <w:rPr>
          <w:szCs w:val="24"/>
        </w:rPr>
        <w:t>акта выполненных</w:t>
      </w:r>
      <w:r w:rsidR="00222F26">
        <w:rPr>
          <w:szCs w:val="24"/>
        </w:rPr>
        <w:t xml:space="preserve"> работ</w:t>
      </w:r>
      <w:r w:rsidR="003E2DCF">
        <w:rPr>
          <w:szCs w:val="24"/>
        </w:rPr>
        <w:t xml:space="preserve">, </w:t>
      </w:r>
      <w:r w:rsidRPr="00CD2E68">
        <w:rPr>
          <w:szCs w:val="24"/>
        </w:rPr>
        <w:t>Заказчик письменно не уведомит Исполнител</w:t>
      </w:r>
      <w:r w:rsidR="001E687D">
        <w:rPr>
          <w:szCs w:val="24"/>
        </w:rPr>
        <w:t>я о своих возражениях, то Услуга или выполненные Р</w:t>
      </w:r>
      <w:r w:rsidR="00AF369D">
        <w:rPr>
          <w:szCs w:val="24"/>
        </w:rPr>
        <w:t>аботы</w:t>
      </w:r>
      <w:r w:rsidRPr="00CD2E68">
        <w:rPr>
          <w:szCs w:val="24"/>
        </w:rPr>
        <w:t xml:space="preserve"> будут считаться </w:t>
      </w:r>
      <w:r w:rsidRPr="00CD2E68">
        <w:rPr>
          <w:szCs w:val="24"/>
        </w:rPr>
        <w:lastRenderedPageBreak/>
        <w:t>оказанными надлежащим образом, приняты Заказчиком и подлежат оплате</w:t>
      </w:r>
      <w:r w:rsidR="00AF369D">
        <w:rPr>
          <w:szCs w:val="24"/>
        </w:rPr>
        <w:t xml:space="preserve"> в соответствии с условиями настоящего договора</w:t>
      </w:r>
      <w:r w:rsidRPr="00CD2E68">
        <w:rPr>
          <w:szCs w:val="24"/>
        </w:rPr>
        <w:t>.</w:t>
      </w:r>
    </w:p>
    <w:p w:rsidR="00442C4F" w:rsidRPr="007B0698" w:rsidRDefault="00442C4F" w:rsidP="0001628A">
      <w:pPr>
        <w:pStyle w:val="a6"/>
        <w:ind w:firstLine="720"/>
        <w:rPr>
          <w:szCs w:val="24"/>
        </w:rPr>
      </w:pPr>
      <w:r w:rsidRPr="007B0698">
        <w:rPr>
          <w:szCs w:val="24"/>
        </w:rPr>
        <w:t>2.</w:t>
      </w:r>
      <w:r w:rsidR="00FE5BEF">
        <w:rPr>
          <w:szCs w:val="24"/>
        </w:rPr>
        <w:t>4</w:t>
      </w:r>
      <w:r w:rsidRPr="007B0698">
        <w:rPr>
          <w:szCs w:val="24"/>
        </w:rPr>
        <w:t>. Заказчик обязуется о</w:t>
      </w:r>
      <w:r w:rsidR="001E687D">
        <w:rPr>
          <w:szCs w:val="24"/>
        </w:rPr>
        <w:t>платить Р</w:t>
      </w:r>
      <w:r w:rsidRPr="007B0698">
        <w:rPr>
          <w:szCs w:val="24"/>
        </w:rPr>
        <w:t>аботы по п.2.1</w:t>
      </w:r>
      <w:r w:rsidR="0029372A">
        <w:rPr>
          <w:szCs w:val="24"/>
        </w:rPr>
        <w:t xml:space="preserve"> настоящего</w:t>
      </w:r>
      <w:r w:rsidRPr="007B0698">
        <w:rPr>
          <w:szCs w:val="24"/>
        </w:rPr>
        <w:t xml:space="preserve"> Договора не позднее 10 банковских дней с момента </w:t>
      </w:r>
      <w:r w:rsidR="003E2DCF">
        <w:rPr>
          <w:szCs w:val="24"/>
        </w:rPr>
        <w:t xml:space="preserve">выставления ему </w:t>
      </w:r>
      <w:r w:rsidR="00C0673B">
        <w:rPr>
          <w:szCs w:val="24"/>
        </w:rPr>
        <w:t>счета на оплату</w:t>
      </w:r>
      <w:r w:rsidR="00B96646">
        <w:rPr>
          <w:szCs w:val="24"/>
        </w:rPr>
        <w:t xml:space="preserve"> оказанных услуг или </w:t>
      </w:r>
      <w:r w:rsidR="009A6794">
        <w:rPr>
          <w:szCs w:val="24"/>
        </w:rPr>
        <w:t>выполненных работ</w:t>
      </w:r>
      <w:r w:rsidRPr="007B0698">
        <w:rPr>
          <w:szCs w:val="24"/>
        </w:rPr>
        <w:t>.</w:t>
      </w:r>
    </w:p>
    <w:p w:rsidR="000423F1" w:rsidRPr="007B0698" w:rsidRDefault="000423F1" w:rsidP="000423F1">
      <w:pPr>
        <w:pStyle w:val="a6"/>
        <w:ind w:firstLine="720"/>
        <w:rPr>
          <w:szCs w:val="24"/>
        </w:rPr>
      </w:pPr>
      <w:r w:rsidRPr="007B0698">
        <w:rPr>
          <w:szCs w:val="24"/>
        </w:rPr>
        <w:t>2.</w:t>
      </w:r>
      <w:r w:rsidR="00FE5BEF">
        <w:rPr>
          <w:szCs w:val="24"/>
        </w:rPr>
        <w:t>5</w:t>
      </w:r>
      <w:r w:rsidRPr="007B0698">
        <w:rPr>
          <w:szCs w:val="24"/>
        </w:rPr>
        <w:t xml:space="preserve">. </w:t>
      </w:r>
      <w:r w:rsidR="001E687D">
        <w:rPr>
          <w:szCs w:val="24"/>
        </w:rPr>
        <w:t>Время Р</w:t>
      </w:r>
      <w:r w:rsidR="003E0602">
        <w:rPr>
          <w:szCs w:val="24"/>
        </w:rPr>
        <w:t xml:space="preserve">аботы сил и средств Исполнителя </w:t>
      </w:r>
      <w:r w:rsidR="00222F26">
        <w:rPr>
          <w:szCs w:val="24"/>
        </w:rPr>
        <w:t>рассчитывается</w:t>
      </w:r>
      <w:r w:rsidR="003E0602">
        <w:rPr>
          <w:szCs w:val="24"/>
        </w:rPr>
        <w:t xml:space="preserve"> с момента их выхода </w:t>
      </w:r>
      <w:r w:rsidR="00222F26">
        <w:rPr>
          <w:szCs w:val="24"/>
        </w:rPr>
        <w:t>от</w:t>
      </w:r>
      <w:r w:rsidR="003E0602">
        <w:rPr>
          <w:szCs w:val="24"/>
        </w:rPr>
        <w:t xml:space="preserve"> места постоянной дислокации и вплоть до возвращения обратно к месту постоянной дислокации. </w:t>
      </w:r>
      <w:r w:rsidR="001E687D">
        <w:rPr>
          <w:szCs w:val="24"/>
        </w:rPr>
        <w:t>При выполнении Р</w:t>
      </w:r>
      <w:r w:rsidRPr="007B0698">
        <w:rPr>
          <w:szCs w:val="24"/>
        </w:rPr>
        <w:t>абот</w:t>
      </w:r>
      <w:r w:rsidR="005E119E">
        <w:rPr>
          <w:szCs w:val="24"/>
        </w:rPr>
        <w:t xml:space="preserve">, </w:t>
      </w:r>
      <w:r w:rsidR="001E5D8F">
        <w:rPr>
          <w:szCs w:val="24"/>
        </w:rPr>
        <w:t>неполный час</w:t>
      </w:r>
      <w:r w:rsidRPr="007B0698">
        <w:rPr>
          <w:szCs w:val="24"/>
        </w:rPr>
        <w:t xml:space="preserve"> </w:t>
      </w:r>
      <w:r w:rsidR="003E0602">
        <w:rPr>
          <w:szCs w:val="24"/>
        </w:rPr>
        <w:t>работы</w:t>
      </w:r>
      <w:r w:rsidRPr="007B0698">
        <w:rPr>
          <w:szCs w:val="24"/>
        </w:rPr>
        <w:t xml:space="preserve"> </w:t>
      </w:r>
      <w:r w:rsidR="00B96646">
        <w:rPr>
          <w:szCs w:val="24"/>
        </w:rPr>
        <w:t xml:space="preserve">привлеченных </w:t>
      </w:r>
      <w:r w:rsidR="001E5D8F">
        <w:rPr>
          <w:szCs w:val="24"/>
        </w:rPr>
        <w:t xml:space="preserve">сил и </w:t>
      </w:r>
      <w:r w:rsidRPr="007B0698">
        <w:rPr>
          <w:szCs w:val="24"/>
        </w:rPr>
        <w:t xml:space="preserve">технических средств Исполнителя </w:t>
      </w:r>
      <w:r w:rsidR="001E5D8F">
        <w:rPr>
          <w:szCs w:val="24"/>
        </w:rPr>
        <w:t xml:space="preserve">округляются </w:t>
      </w:r>
      <w:r w:rsidR="003E0602">
        <w:rPr>
          <w:szCs w:val="24"/>
        </w:rPr>
        <w:t xml:space="preserve">до полного </w:t>
      </w:r>
      <w:r w:rsidR="001E5D8F">
        <w:rPr>
          <w:szCs w:val="24"/>
        </w:rPr>
        <w:t xml:space="preserve">и </w:t>
      </w:r>
      <w:r w:rsidRPr="007B0698">
        <w:rPr>
          <w:szCs w:val="24"/>
        </w:rPr>
        <w:t>оплачиваются как полные.</w:t>
      </w:r>
    </w:p>
    <w:p w:rsidR="000423F1" w:rsidRDefault="000423F1" w:rsidP="000423F1">
      <w:pPr>
        <w:pStyle w:val="a6"/>
        <w:ind w:firstLine="720"/>
        <w:rPr>
          <w:szCs w:val="24"/>
        </w:rPr>
      </w:pPr>
      <w:r w:rsidRPr="007B0698">
        <w:rPr>
          <w:szCs w:val="24"/>
        </w:rPr>
        <w:t>2.</w:t>
      </w:r>
      <w:r w:rsidR="00FE5BEF">
        <w:rPr>
          <w:szCs w:val="24"/>
        </w:rPr>
        <w:t>6</w:t>
      </w:r>
      <w:r w:rsidR="00222F26">
        <w:rPr>
          <w:szCs w:val="24"/>
        </w:rPr>
        <w:t>. Подписанные</w:t>
      </w:r>
      <w:r w:rsidR="003D6A63" w:rsidRPr="007B0698">
        <w:rPr>
          <w:szCs w:val="24"/>
        </w:rPr>
        <w:t xml:space="preserve"> </w:t>
      </w:r>
      <w:r w:rsidR="00222F26">
        <w:rPr>
          <w:szCs w:val="24"/>
        </w:rPr>
        <w:t xml:space="preserve">Сторонами </w:t>
      </w:r>
      <w:r w:rsidR="003D6A63" w:rsidRPr="007B0698">
        <w:rPr>
          <w:szCs w:val="24"/>
        </w:rPr>
        <w:t>Д</w:t>
      </w:r>
      <w:r w:rsidRPr="007B0698">
        <w:rPr>
          <w:szCs w:val="24"/>
        </w:rPr>
        <w:t>оговор</w:t>
      </w:r>
      <w:r w:rsidR="005E119E">
        <w:rPr>
          <w:szCs w:val="24"/>
        </w:rPr>
        <w:t xml:space="preserve">, </w:t>
      </w:r>
      <w:r w:rsidR="003210B2">
        <w:rPr>
          <w:szCs w:val="24"/>
        </w:rPr>
        <w:t xml:space="preserve">акт </w:t>
      </w:r>
      <w:r w:rsidR="00222F26">
        <w:rPr>
          <w:szCs w:val="24"/>
        </w:rPr>
        <w:t>об оказании</w:t>
      </w:r>
      <w:r w:rsidR="003210B2">
        <w:rPr>
          <w:szCs w:val="24"/>
        </w:rPr>
        <w:t xml:space="preserve"> услуг</w:t>
      </w:r>
      <w:r w:rsidR="005E119E">
        <w:rPr>
          <w:szCs w:val="24"/>
        </w:rPr>
        <w:t xml:space="preserve">, </w:t>
      </w:r>
      <w:r w:rsidR="001D6ED8">
        <w:rPr>
          <w:szCs w:val="24"/>
        </w:rPr>
        <w:t>акт выполненных работ</w:t>
      </w:r>
      <w:r w:rsidR="005E119E">
        <w:rPr>
          <w:szCs w:val="24"/>
        </w:rPr>
        <w:t xml:space="preserve"> являются</w:t>
      </w:r>
      <w:r w:rsidRPr="007B0698">
        <w:rPr>
          <w:szCs w:val="24"/>
        </w:rPr>
        <w:t xml:space="preserve"> основанием для взыскания средств у Заказчика </w:t>
      </w:r>
      <w:r w:rsidR="001E687D">
        <w:rPr>
          <w:szCs w:val="24"/>
        </w:rPr>
        <w:t>за оказанные у</w:t>
      </w:r>
      <w:r w:rsidR="008F793D" w:rsidRPr="007B0698">
        <w:rPr>
          <w:szCs w:val="24"/>
        </w:rPr>
        <w:t xml:space="preserve">слуги </w:t>
      </w:r>
      <w:r w:rsidR="00222F26">
        <w:rPr>
          <w:szCs w:val="24"/>
        </w:rPr>
        <w:t>и/или выполненные работы</w:t>
      </w:r>
      <w:r w:rsidRPr="007B0698">
        <w:rPr>
          <w:szCs w:val="24"/>
        </w:rPr>
        <w:t xml:space="preserve"> </w:t>
      </w:r>
      <w:r w:rsidR="001D7675">
        <w:rPr>
          <w:szCs w:val="24"/>
        </w:rPr>
        <w:t xml:space="preserve">вплоть </w:t>
      </w:r>
      <w:r w:rsidRPr="007B0698">
        <w:rPr>
          <w:szCs w:val="24"/>
        </w:rPr>
        <w:t xml:space="preserve">до </w:t>
      </w:r>
      <w:r w:rsidR="008F793D" w:rsidRPr="007B0698">
        <w:rPr>
          <w:szCs w:val="24"/>
        </w:rPr>
        <w:t>полного погашения задолженно</w:t>
      </w:r>
      <w:r w:rsidR="00341DB2" w:rsidRPr="007B0698">
        <w:rPr>
          <w:szCs w:val="24"/>
        </w:rPr>
        <w:t xml:space="preserve">сти по оказанным </w:t>
      </w:r>
      <w:r w:rsidR="00613D60" w:rsidRPr="007B0698">
        <w:rPr>
          <w:szCs w:val="24"/>
        </w:rPr>
        <w:t>услугам</w:t>
      </w:r>
      <w:r w:rsidR="003223A6">
        <w:rPr>
          <w:szCs w:val="24"/>
        </w:rPr>
        <w:t xml:space="preserve"> и выполненным работам</w:t>
      </w:r>
      <w:r w:rsidR="00613D60" w:rsidRPr="007B0698">
        <w:rPr>
          <w:szCs w:val="24"/>
        </w:rPr>
        <w:t>,</w:t>
      </w:r>
      <w:r w:rsidR="00341DB2" w:rsidRPr="007B0698">
        <w:rPr>
          <w:szCs w:val="24"/>
        </w:rPr>
        <w:t xml:space="preserve"> а также по предъявленным</w:t>
      </w:r>
      <w:r w:rsidR="001D7675">
        <w:rPr>
          <w:szCs w:val="24"/>
        </w:rPr>
        <w:t xml:space="preserve"> к оплате</w:t>
      </w:r>
      <w:r w:rsidR="00341DB2" w:rsidRPr="007B0698">
        <w:rPr>
          <w:szCs w:val="24"/>
        </w:rPr>
        <w:t xml:space="preserve"> штрафным</w:t>
      </w:r>
      <w:r w:rsidR="008F793D" w:rsidRPr="007B0698">
        <w:rPr>
          <w:szCs w:val="24"/>
        </w:rPr>
        <w:t xml:space="preserve"> сан</w:t>
      </w:r>
      <w:r w:rsidR="00341DB2" w:rsidRPr="007B0698">
        <w:rPr>
          <w:szCs w:val="24"/>
        </w:rPr>
        <w:t>к</w:t>
      </w:r>
      <w:r w:rsidR="008F793D" w:rsidRPr="007B0698">
        <w:rPr>
          <w:szCs w:val="24"/>
        </w:rPr>
        <w:t>циям</w:t>
      </w:r>
      <w:r w:rsidR="00341DB2" w:rsidRPr="007B0698">
        <w:rPr>
          <w:szCs w:val="24"/>
        </w:rPr>
        <w:t>.</w:t>
      </w:r>
      <w:r w:rsidR="008F793D" w:rsidRPr="007B0698">
        <w:rPr>
          <w:szCs w:val="24"/>
        </w:rPr>
        <w:t xml:space="preserve"> </w:t>
      </w:r>
    </w:p>
    <w:p w:rsidR="00E14F21" w:rsidRPr="007B0698" w:rsidRDefault="00E14F21" w:rsidP="000423F1">
      <w:pPr>
        <w:pStyle w:val="a6"/>
        <w:ind w:firstLine="720"/>
        <w:rPr>
          <w:szCs w:val="24"/>
        </w:rPr>
      </w:pPr>
      <w:r>
        <w:rPr>
          <w:szCs w:val="24"/>
        </w:rPr>
        <w:t>2.</w:t>
      </w:r>
      <w:r w:rsidR="00FE5BEF">
        <w:rPr>
          <w:szCs w:val="24"/>
        </w:rPr>
        <w:t>7</w:t>
      </w:r>
      <w:r>
        <w:rPr>
          <w:szCs w:val="24"/>
        </w:rPr>
        <w:t xml:space="preserve">. </w:t>
      </w:r>
      <w:r w:rsidRPr="00E14F21">
        <w:rPr>
          <w:szCs w:val="24"/>
        </w:rPr>
        <w:t>Исполнитель вправе не чаще одного раза в течение календарного года в одностороннем порядке увеличить тарифы на использование сил и технических средс</w:t>
      </w:r>
      <w:r>
        <w:rPr>
          <w:szCs w:val="24"/>
        </w:rPr>
        <w:t>тв, приведенные в Приложении № 1</w:t>
      </w:r>
      <w:r w:rsidRPr="00E14F21">
        <w:rPr>
          <w:szCs w:val="24"/>
        </w:rPr>
        <w:t xml:space="preserve"> к настоящему Договору, с обязательным письменным уведомлением об этом Заказчика за 30 (тридцать) календарных дней. В случае изменения тарифов в период действия настоящего Договора стороны подписывают Дополнительное соглашение к Договору.</w:t>
      </w:r>
    </w:p>
    <w:p w:rsidR="00115612" w:rsidRPr="007B0698" w:rsidRDefault="00442C4F" w:rsidP="003F4336">
      <w:pPr>
        <w:spacing w:before="240" w:after="240"/>
        <w:jc w:val="center"/>
        <w:rPr>
          <w:szCs w:val="24"/>
        </w:rPr>
      </w:pPr>
      <w:r w:rsidRPr="007B0698">
        <w:rPr>
          <w:szCs w:val="24"/>
        </w:rPr>
        <w:t>3.</w:t>
      </w:r>
      <w:r w:rsidR="00115612" w:rsidRPr="007B0698">
        <w:rPr>
          <w:szCs w:val="24"/>
        </w:rPr>
        <w:t>ОБЯЗАННОСТИ СТОРОН</w:t>
      </w:r>
    </w:p>
    <w:p w:rsidR="00115612" w:rsidRDefault="00115612" w:rsidP="003F4336">
      <w:pPr>
        <w:ind w:firstLine="851"/>
        <w:jc w:val="both"/>
        <w:rPr>
          <w:szCs w:val="24"/>
        </w:rPr>
      </w:pPr>
      <w:r w:rsidRPr="007B0698">
        <w:rPr>
          <w:szCs w:val="24"/>
        </w:rPr>
        <w:t xml:space="preserve">3.1 Обязанности </w:t>
      </w:r>
      <w:r w:rsidR="00B174C4" w:rsidRPr="007B0698">
        <w:rPr>
          <w:szCs w:val="24"/>
        </w:rPr>
        <w:t>И</w:t>
      </w:r>
      <w:r w:rsidRPr="007B0698">
        <w:rPr>
          <w:szCs w:val="24"/>
        </w:rPr>
        <w:t>сполнителя:</w:t>
      </w:r>
    </w:p>
    <w:p w:rsidR="00E106D3" w:rsidRDefault="00E106D3" w:rsidP="003F4336">
      <w:pPr>
        <w:ind w:firstLine="851"/>
        <w:jc w:val="both"/>
        <w:rPr>
          <w:szCs w:val="24"/>
        </w:rPr>
      </w:pPr>
      <w:r>
        <w:rPr>
          <w:szCs w:val="24"/>
        </w:rPr>
        <w:t xml:space="preserve">3.1.1. </w:t>
      </w:r>
      <w:r w:rsidRPr="00E106D3">
        <w:rPr>
          <w:szCs w:val="24"/>
        </w:rPr>
        <w:t>Оказывать Услуги</w:t>
      </w:r>
      <w:r>
        <w:rPr>
          <w:szCs w:val="24"/>
        </w:rPr>
        <w:t xml:space="preserve"> и выполнять работы</w:t>
      </w:r>
      <w:r w:rsidRPr="00E106D3">
        <w:rPr>
          <w:szCs w:val="24"/>
        </w:rPr>
        <w:t>, предусмотренные настоящим Договором, с надлежащим качеством и в соответствии с требованием нормативных правовых актов Российской Федерации, с использованием находящихся в распоряжении Исполнителя сил и технических сред</w:t>
      </w:r>
      <w:r>
        <w:rPr>
          <w:szCs w:val="24"/>
        </w:rPr>
        <w:t>ств, указанных в Приложении № 1</w:t>
      </w:r>
      <w:r w:rsidRPr="00E106D3">
        <w:rPr>
          <w:szCs w:val="24"/>
        </w:rPr>
        <w:t xml:space="preserve"> к Договору.</w:t>
      </w:r>
    </w:p>
    <w:p w:rsidR="00E106D3" w:rsidRPr="007B0698" w:rsidRDefault="00E106D3" w:rsidP="003F4336">
      <w:pPr>
        <w:ind w:firstLine="851"/>
        <w:jc w:val="both"/>
        <w:rPr>
          <w:szCs w:val="24"/>
        </w:rPr>
      </w:pPr>
      <w:r>
        <w:rPr>
          <w:szCs w:val="24"/>
        </w:rPr>
        <w:t xml:space="preserve">3.1.2. </w:t>
      </w:r>
      <w:r w:rsidRPr="00E106D3">
        <w:rPr>
          <w:szCs w:val="24"/>
        </w:rPr>
        <w:t xml:space="preserve">Организовать </w:t>
      </w:r>
      <w:r w:rsidR="001E687D">
        <w:rPr>
          <w:szCs w:val="24"/>
        </w:rPr>
        <w:t>Р</w:t>
      </w:r>
      <w:r w:rsidR="00B94CBD">
        <w:rPr>
          <w:szCs w:val="24"/>
        </w:rPr>
        <w:t xml:space="preserve">аботы </w:t>
      </w:r>
      <w:r w:rsidRPr="00E106D3">
        <w:rPr>
          <w:szCs w:val="24"/>
        </w:rPr>
        <w:t xml:space="preserve">собственными силами, а также, при необходимости, привлеченными от третьих лиц силами и средствами локализацию и ликвидацию аварийного разлива нефти и нефтепродуктов в случае его возникновения </w:t>
      </w:r>
      <w:r>
        <w:rPr>
          <w:szCs w:val="24"/>
        </w:rPr>
        <w:t>в зоне ответственности Заказчика</w:t>
      </w:r>
    </w:p>
    <w:tbl>
      <w:tblPr>
        <w:tblW w:w="14993" w:type="dxa"/>
        <w:tblLayout w:type="fixed"/>
        <w:tblLook w:val="0000" w:firstRow="0" w:lastRow="0" w:firstColumn="0" w:lastColumn="0" w:noHBand="0" w:noVBand="0"/>
      </w:tblPr>
      <w:tblGrid>
        <w:gridCol w:w="10456"/>
        <w:gridCol w:w="4537"/>
      </w:tblGrid>
      <w:tr w:rsidR="003F4336" w:rsidRPr="007B0698" w:rsidTr="00560139">
        <w:tc>
          <w:tcPr>
            <w:tcW w:w="10456" w:type="dxa"/>
          </w:tcPr>
          <w:p w:rsidR="003F4336" w:rsidRPr="007B0698" w:rsidRDefault="00146284" w:rsidP="00E106D3">
            <w:pPr>
              <w:pStyle w:val="a3"/>
              <w:tabs>
                <w:tab w:val="clear" w:pos="4153"/>
                <w:tab w:val="clear" w:pos="8306"/>
              </w:tabs>
              <w:ind w:firstLine="851"/>
              <w:rPr>
                <w:szCs w:val="24"/>
              </w:rPr>
            </w:pPr>
            <w:r w:rsidRPr="007B0698">
              <w:rPr>
                <w:szCs w:val="24"/>
              </w:rPr>
              <w:t>3.1.</w:t>
            </w:r>
            <w:r w:rsidR="00E106D3">
              <w:rPr>
                <w:szCs w:val="24"/>
              </w:rPr>
              <w:t>3</w:t>
            </w:r>
            <w:r w:rsidRPr="007B0698">
              <w:rPr>
                <w:szCs w:val="24"/>
              </w:rPr>
              <w:t xml:space="preserve">. Содержать </w:t>
            </w:r>
            <w:r w:rsidR="007C0767">
              <w:rPr>
                <w:szCs w:val="24"/>
              </w:rPr>
              <w:t xml:space="preserve">силы и средства согласно Приложения №1 </w:t>
            </w:r>
            <w:r w:rsidRPr="007B0698">
              <w:rPr>
                <w:szCs w:val="24"/>
              </w:rPr>
              <w:t xml:space="preserve">в постоянной </w:t>
            </w:r>
            <w:r w:rsidR="007C0767">
              <w:rPr>
                <w:szCs w:val="24"/>
              </w:rPr>
              <w:t xml:space="preserve">технической </w:t>
            </w:r>
            <w:r w:rsidR="00560139">
              <w:rPr>
                <w:szCs w:val="24"/>
              </w:rPr>
              <w:t>г</w:t>
            </w:r>
            <w:r w:rsidRPr="007B0698">
              <w:rPr>
                <w:szCs w:val="24"/>
              </w:rPr>
              <w:t>отовности.</w:t>
            </w:r>
          </w:p>
        </w:tc>
        <w:tc>
          <w:tcPr>
            <w:tcW w:w="4537" w:type="dxa"/>
          </w:tcPr>
          <w:p w:rsidR="003F4336" w:rsidRPr="007B0698" w:rsidRDefault="003F4336" w:rsidP="00097B29">
            <w:pPr>
              <w:jc w:val="right"/>
              <w:rPr>
                <w:szCs w:val="24"/>
              </w:rPr>
            </w:pPr>
          </w:p>
        </w:tc>
      </w:tr>
    </w:tbl>
    <w:p w:rsidR="00146284" w:rsidRPr="00834FFC" w:rsidRDefault="00146284" w:rsidP="003F4336">
      <w:pPr>
        <w:ind w:firstLine="851"/>
        <w:jc w:val="both"/>
        <w:rPr>
          <w:color w:val="000000"/>
          <w:szCs w:val="24"/>
        </w:rPr>
      </w:pPr>
      <w:r w:rsidRPr="007B0698">
        <w:rPr>
          <w:szCs w:val="24"/>
        </w:rPr>
        <w:t>3.1.</w:t>
      </w:r>
      <w:r w:rsidR="00E106D3">
        <w:rPr>
          <w:szCs w:val="24"/>
        </w:rPr>
        <w:t>4</w:t>
      </w:r>
      <w:r w:rsidRPr="00834FFC">
        <w:rPr>
          <w:color w:val="000000"/>
          <w:szCs w:val="24"/>
        </w:rPr>
        <w:t xml:space="preserve">. Время прибытия </w:t>
      </w:r>
      <w:r w:rsidR="0050319B" w:rsidRPr="00834FFC">
        <w:rPr>
          <w:color w:val="000000"/>
          <w:szCs w:val="24"/>
        </w:rPr>
        <w:t xml:space="preserve">аварийной партии </w:t>
      </w:r>
      <w:r w:rsidRPr="00834FFC">
        <w:rPr>
          <w:color w:val="000000"/>
          <w:szCs w:val="24"/>
        </w:rPr>
        <w:t xml:space="preserve">к месту </w:t>
      </w:r>
      <w:r w:rsidR="00067254" w:rsidRPr="00834FFC">
        <w:rPr>
          <w:color w:val="000000"/>
          <w:szCs w:val="24"/>
        </w:rPr>
        <w:t>разлива нефтепродуктов не более 4</w:t>
      </w:r>
      <w:r w:rsidRPr="00834FFC">
        <w:rPr>
          <w:color w:val="000000"/>
          <w:szCs w:val="24"/>
        </w:rPr>
        <w:t xml:space="preserve"> часов с момента получения информации о происшествии</w:t>
      </w:r>
      <w:r w:rsidR="000C4194">
        <w:rPr>
          <w:color w:val="000000"/>
          <w:szCs w:val="24"/>
        </w:rPr>
        <w:t xml:space="preserve"> от Заказчика</w:t>
      </w:r>
      <w:r w:rsidRPr="00834FFC">
        <w:rPr>
          <w:color w:val="000000"/>
          <w:szCs w:val="24"/>
        </w:rPr>
        <w:t>.</w:t>
      </w:r>
    </w:p>
    <w:p w:rsidR="0037242A" w:rsidRDefault="00E106D3" w:rsidP="00E106D3">
      <w:pPr>
        <w:ind w:firstLine="851"/>
        <w:jc w:val="both"/>
        <w:rPr>
          <w:szCs w:val="24"/>
        </w:rPr>
      </w:pPr>
      <w:r>
        <w:rPr>
          <w:szCs w:val="24"/>
        </w:rPr>
        <w:t>3.1.5</w:t>
      </w:r>
      <w:r w:rsidR="00067254" w:rsidRPr="007B0698">
        <w:rPr>
          <w:szCs w:val="24"/>
        </w:rPr>
        <w:t xml:space="preserve">. Иметь </w:t>
      </w:r>
      <w:r w:rsidR="001F0F58" w:rsidRPr="007B0698">
        <w:rPr>
          <w:szCs w:val="24"/>
        </w:rPr>
        <w:t xml:space="preserve">в составе </w:t>
      </w:r>
      <w:r w:rsidR="00572125">
        <w:rPr>
          <w:szCs w:val="24"/>
        </w:rPr>
        <w:t xml:space="preserve">привлекаемой к работам </w:t>
      </w:r>
      <w:r w:rsidR="001F0F58" w:rsidRPr="007B0698">
        <w:rPr>
          <w:szCs w:val="24"/>
        </w:rPr>
        <w:t xml:space="preserve">аварийной партии необходимые </w:t>
      </w:r>
      <w:r w:rsidR="008E1C8E">
        <w:rPr>
          <w:szCs w:val="24"/>
        </w:rPr>
        <w:t xml:space="preserve">силы и </w:t>
      </w:r>
      <w:r w:rsidR="00572125">
        <w:rPr>
          <w:szCs w:val="24"/>
        </w:rPr>
        <w:t xml:space="preserve">технические </w:t>
      </w:r>
      <w:r w:rsidR="001F0F58" w:rsidRPr="007B0698">
        <w:rPr>
          <w:szCs w:val="24"/>
        </w:rPr>
        <w:t>средства для ликвидации нефтеразливов в исправном состоянии, в готовности к немедленному использованию.</w:t>
      </w:r>
    </w:p>
    <w:p w:rsidR="00E106D3" w:rsidRDefault="00E106D3" w:rsidP="00E106D3">
      <w:pPr>
        <w:ind w:firstLine="851"/>
        <w:jc w:val="both"/>
        <w:rPr>
          <w:szCs w:val="24"/>
        </w:rPr>
      </w:pPr>
      <w:r>
        <w:rPr>
          <w:szCs w:val="24"/>
        </w:rPr>
        <w:t xml:space="preserve">3.1.6. </w:t>
      </w:r>
      <w:r w:rsidRPr="00E106D3">
        <w:rPr>
          <w:szCs w:val="24"/>
        </w:rPr>
        <w:t>Исполнитель гарантирует исполнение обязательств по соблюдению применимого законодательства в сфере противодействия мошенничеству и коррупции.</w:t>
      </w:r>
    </w:p>
    <w:p w:rsidR="002D6934" w:rsidRPr="002D6934" w:rsidRDefault="002D6934" w:rsidP="002D6934">
      <w:pPr>
        <w:ind w:firstLine="851"/>
        <w:jc w:val="both"/>
        <w:rPr>
          <w:szCs w:val="24"/>
        </w:rPr>
      </w:pPr>
      <w:r>
        <w:rPr>
          <w:szCs w:val="24"/>
        </w:rPr>
        <w:t>3.2.</w:t>
      </w:r>
      <w:r w:rsidRPr="002D6934">
        <w:rPr>
          <w:szCs w:val="24"/>
        </w:rPr>
        <w:t xml:space="preserve"> Исполнитель имеет право:</w:t>
      </w:r>
    </w:p>
    <w:p w:rsidR="002D6934" w:rsidRPr="002D6934" w:rsidRDefault="002D6934" w:rsidP="002D6934">
      <w:pPr>
        <w:ind w:firstLine="851"/>
        <w:jc w:val="both"/>
        <w:rPr>
          <w:szCs w:val="24"/>
        </w:rPr>
      </w:pPr>
      <w:r>
        <w:rPr>
          <w:szCs w:val="24"/>
        </w:rPr>
        <w:t>3.2.</w:t>
      </w:r>
      <w:r w:rsidRPr="002D6934">
        <w:rPr>
          <w:szCs w:val="24"/>
        </w:rPr>
        <w:t>1. В случае невозможности ликвидации разлива собственными силами по согласованию с Заказчиком привлекать дополнительные силы и средства сторонних организаций за счет Заказчика, оставаясь при этом ответственным перед Заказчиком за качество обслуживания. В случае несогласия Заказчика с привлечением дополнительных сил и средств к локализации и ликвидации аварийного разлива нефти и нефтепродуктов ответственность за дальнейшие последствия и причиненный ущерб ложится на Заказчика.</w:t>
      </w:r>
    </w:p>
    <w:p w:rsidR="002D6934" w:rsidRPr="002D6934" w:rsidRDefault="002D6934" w:rsidP="002D6934">
      <w:pPr>
        <w:ind w:firstLine="851"/>
        <w:jc w:val="both"/>
        <w:rPr>
          <w:szCs w:val="24"/>
        </w:rPr>
      </w:pPr>
      <w:r>
        <w:rPr>
          <w:szCs w:val="24"/>
        </w:rPr>
        <w:t>3.2</w:t>
      </w:r>
      <w:r w:rsidRPr="002D6934">
        <w:rPr>
          <w:szCs w:val="24"/>
        </w:rPr>
        <w:t xml:space="preserve">.2. В течение срока действия Договора заменять силы, средства и оборудование, перечисленные в Приложении № </w:t>
      </w:r>
      <w:r>
        <w:rPr>
          <w:szCs w:val="24"/>
        </w:rPr>
        <w:t>1</w:t>
      </w:r>
      <w:r w:rsidRPr="002D6934">
        <w:rPr>
          <w:szCs w:val="24"/>
        </w:rPr>
        <w:t xml:space="preserve"> к настоящему Договору, любыми другими силами, средствами и оборудованием из числа эксплуатируемых им от своего имени или привлекаемых от сторонних организаций при условии, что их эксплуатационные характеристики отвечают условиям настоящего Договора.</w:t>
      </w:r>
    </w:p>
    <w:p w:rsidR="002D6934" w:rsidRPr="002D6934" w:rsidRDefault="002D6934" w:rsidP="002D6934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3.2</w:t>
      </w:r>
      <w:r w:rsidRPr="002D6934">
        <w:rPr>
          <w:szCs w:val="24"/>
        </w:rPr>
        <w:t xml:space="preserve">.3. Отказаться от оказания Услуг, если их выполнение связано с угрозой жизни или здоровью персонала Исполнителя, </w:t>
      </w:r>
      <w:r w:rsidR="00912AD3">
        <w:rPr>
          <w:szCs w:val="24"/>
        </w:rPr>
        <w:t>имущества</w:t>
      </w:r>
      <w:r w:rsidRPr="002D6934">
        <w:rPr>
          <w:szCs w:val="24"/>
        </w:rPr>
        <w:t xml:space="preserve"> Исполнителя и </w:t>
      </w:r>
      <w:r w:rsidR="00912AD3">
        <w:rPr>
          <w:szCs w:val="24"/>
        </w:rPr>
        <w:t xml:space="preserve">привлекаемых к работам </w:t>
      </w:r>
      <w:r w:rsidRPr="002D6934">
        <w:rPr>
          <w:szCs w:val="24"/>
        </w:rPr>
        <w:t>третьих лиц</w:t>
      </w:r>
      <w:r w:rsidR="00912AD3">
        <w:rPr>
          <w:szCs w:val="24"/>
        </w:rPr>
        <w:t xml:space="preserve"> и их имущества</w:t>
      </w:r>
      <w:r w:rsidRPr="002D6934">
        <w:rPr>
          <w:szCs w:val="24"/>
        </w:rPr>
        <w:t>.</w:t>
      </w:r>
    </w:p>
    <w:p w:rsidR="002D6934" w:rsidRPr="002D6934" w:rsidRDefault="002D6934" w:rsidP="002D6934">
      <w:pPr>
        <w:ind w:firstLine="851"/>
        <w:jc w:val="both"/>
        <w:rPr>
          <w:szCs w:val="24"/>
        </w:rPr>
      </w:pPr>
      <w:r>
        <w:rPr>
          <w:szCs w:val="24"/>
        </w:rPr>
        <w:t>3.2</w:t>
      </w:r>
      <w:r w:rsidRPr="002D6934">
        <w:rPr>
          <w:szCs w:val="24"/>
        </w:rPr>
        <w:t>.4. Самостоятельно определять объем работ по ликвидации последствий аварийного разлива нефтепродуктов, критерии их окончания для конкретных условий и необходимые для их выполнения состав и количество сил и средств.</w:t>
      </w:r>
    </w:p>
    <w:p w:rsidR="002D6934" w:rsidRDefault="002D6934" w:rsidP="002D6934">
      <w:pPr>
        <w:ind w:firstLine="851"/>
        <w:jc w:val="both"/>
        <w:rPr>
          <w:szCs w:val="24"/>
        </w:rPr>
      </w:pPr>
      <w:r>
        <w:rPr>
          <w:szCs w:val="24"/>
        </w:rPr>
        <w:t>3.2</w:t>
      </w:r>
      <w:r w:rsidR="003347D5">
        <w:rPr>
          <w:szCs w:val="24"/>
        </w:rPr>
        <w:t>.5</w:t>
      </w:r>
      <w:r w:rsidRPr="002D6934">
        <w:rPr>
          <w:szCs w:val="24"/>
        </w:rPr>
        <w:t>. Исполнитель</w:t>
      </w:r>
      <w:r w:rsidR="001E687D">
        <w:rPr>
          <w:szCs w:val="24"/>
        </w:rPr>
        <w:t xml:space="preserve"> имеет право прервать оказание У</w:t>
      </w:r>
      <w:r w:rsidRPr="002D6934">
        <w:rPr>
          <w:szCs w:val="24"/>
        </w:rPr>
        <w:t>слуг</w:t>
      </w:r>
      <w:r w:rsidR="001E687D">
        <w:rPr>
          <w:szCs w:val="24"/>
        </w:rPr>
        <w:t xml:space="preserve"> </w:t>
      </w:r>
      <w:r w:rsidRPr="002D6934">
        <w:rPr>
          <w:szCs w:val="24"/>
        </w:rPr>
        <w:t xml:space="preserve">Заказчику </w:t>
      </w:r>
      <w:r w:rsidR="001E687D" w:rsidRPr="001E687D">
        <w:rPr>
          <w:szCs w:val="24"/>
        </w:rPr>
        <w:t xml:space="preserve">или выполнение Работ </w:t>
      </w:r>
      <w:r w:rsidRPr="002D6934">
        <w:rPr>
          <w:szCs w:val="24"/>
        </w:rPr>
        <w:t>в случае возникновения чрезвычайной ситуации и необходимости участия персонала Исполнителя в аварийно-спасательных и поисково-спасательных операциях в зоне ответственности Исполнителя.</w:t>
      </w:r>
    </w:p>
    <w:p w:rsidR="001F0F58" w:rsidRPr="007B0698" w:rsidRDefault="001605E0" w:rsidP="00146284">
      <w:pPr>
        <w:ind w:firstLine="851"/>
        <w:jc w:val="both"/>
        <w:rPr>
          <w:szCs w:val="24"/>
        </w:rPr>
      </w:pPr>
      <w:r>
        <w:rPr>
          <w:szCs w:val="24"/>
        </w:rPr>
        <w:t>3.3</w:t>
      </w:r>
      <w:r w:rsidR="001F0F58" w:rsidRPr="007B0698">
        <w:rPr>
          <w:szCs w:val="24"/>
        </w:rPr>
        <w:t xml:space="preserve"> Обязанности </w:t>
      </w:r>
      <w:r w:rsidR="00B174C4" w:rsidRPr="007B0698">
        <w:rPr>
          <w:szCs w:val="24"/>
        </w:rPr>
        <w:t>З</w:t>
      </w:r>
      <w:r w:rsidR="001F0F58" w:rsidRPr="007B0698">
        <w:rPr>
          <w:szCs w:val="24"/>
        </w:rPr>
        <w:t>аказчика:</w:t>
      </w:r>
    </w:p>
    <w:p w:rsidR="000904D9" w:rsidRPr="000904D9" w:rsidRDefault="001605E0" w:rsidP="000904D9">
      <w:pPr>
        <w:ind w:firstLine="851"/>
        <w:jc w:val="both"/>
        <w:rPr>
          <w:szCs w:val="24"/>
        </w:rPr>
      </w:pPr>
      <w:r>
        <w:rPr>
          <w:szCs w:val="24"/>
        </w:rPr>
        <w:t>3.3</w:t>
      </w:r>
      <w:r w:rsidR="001F0F58" w:rsidRPr="007B0698">
        <w:rPr>
          <w:szCs w:val="24"/>
        </w:rPr>
        <w:t xml:space="preserve">.1. </w:t>
      </w:r>
      <w:r w:rsidR="000904D9" w:rsidRPr="000904D9">
        <w:rPr>
          <w:szCs w:val="24"/>
        </w:rPr>
        <w:t>В случае возникновения разливов нефти и нефтепродуктов и чрезвычайных ситуаций, обусловленных разливами нефти и нефтепродуктов:</w:t>
      </w:r>
    </w:p>
    <w:p w:rsidR="000904D9" w:rsidRPr="000904D9" w:rsidRDefault="00BB69F4" w:rsidP="000904D9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 w:rsidR="00E106D3">
        <w:rPr>
          <w:szCs w:val="24"/>
        </w:rPr>
        <w:t xml:space="preserve"> Н</w:t>
      </w:r>
      <w:r w:rsidR="000904D9" w:rsidRPr="000904D9">
        <w:rPr>
          <w:szCs w:val="24"/>
        </w:rPr>
        <w:t xml:space="preserve">езамедлительно оповестить диспетчерскую службу Исполнителя о факте, месте, источнике аварийного разлива, количестве и характеристиках разлитых нефтепродуктов, иных значимых обстоятельствах, связанных с разливом, по </w:t>
      </w:r>
      <w:r w:rsidR="000904D9">
        <w:rPr>
          <w:szCs w:val="24"/>
        </w:rPr>
        <w:t xml:space="preserve">телефону </w:t>
      </w:r>
      <w:r w:rsidR="00E106D3">
        <w:rPr>
          <w:szCs w:val="24"/>
        </w:rPr>
        <w:t>(</w:t>
      </w:r>
      <w:r w:rsidR="000904D9">
        <w:rPr>
          <w:szCs w:val="24"/>
        </w:rPr>
        <w:t>812) 323-13-56 и на адрес электронной почты</w:t>
      </w:r>
      <w:r w:rsidR="000904D9" w:rsidRPr="000904D9">
        <w:rPr>
          <w:szCs w:val="24"/>
        </w:rPr>
        <w:t xml:space="preserve"> disp@pilarn.ru</w:t>
      </w:r>
      <w:r w:rsidR="000904D9">
        <w:rPr>
          <w:szCs w:val="24"/>
        </w:rPr>
        <w:t>.</w:t>
      </w:r>
    </w:p>
    <w:p w:rsidR="000904D9" w:rsidRPr="000904D9" w:rsidRDefault="00BB69F4" w:rsidP="000904D9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 w:rsidR="00E106D3">
        <w:rPr>
          <w:szCs w:val="24"/>
        </w:rPr>
        <w:t xml:space="preserve"> В</w:t>
      </w:r>
      <w:r w:rsidR="000904D9" w:rsidRPr="000904D9">
        <w:rPr>
          <w:szCs w:val="24"/>
        </w:rPr>
        <w:t xml:space="preserve"> кратчайшие сроки отправить по месту дежурства Исполнителя (факс: </w:t>
      </w:r>
      <w:r w:rsidR="000904D9">
        <w:rPr>
          <w:szCs w:val="24"/>
        </w:rPr>
        <w:t>(812) 323-13-56</w:t>
      </w:r>
      <w:r w:rsidR="000904D9" w:rsidRPr="000904D9">
        <w:rPr>
          <w:szCs w:val="24"/>
        </w:rPr>
        <w:t xml:space="preserve">, e-mail: </w:t>
      </w:r>
      <w:r w:rsidR="000904D9">
        <w:rPr>
          <w:szCs w:val="24"/>
          <w:lang w:val="en-US"/>
        </w:rPr>
        <w:t>disp</w:t>
      </w:r>
      <w:r w:rsidR="000904D9" w:rsidRPr="000904D9">
        <w:rPr>
          <w:szCs w:val="24"/>
        </w:rPr>
        <w:t>@</w:t>
      </w:r>
      <w:r w:rsidR="000904D9">
        <w:rPr>
          <w:szCs w:val="24"/>
          <w:lang w:val="en-US"/>
        </w:rPr>
        <w:t>pilarn</w:t>
      </w:r>
      <w:r w:rsidR="000904D9" w:rsidRPr="000904D9">
        <w:rPr>
          <w:szCs w:val="24"/>
        </w:rPr>
        <w:t>.</w:t>
      </w:r>
      <w:r w:rsidR="000904D9">
        <w:rPr>
          <w:szCs w:val="24"/>
          <w:lang w:val="en-US"/>
        </w:rPr>
        <w:t>ru</w:t>
      </w:r>
      <w:r w:rsidR="000904D9" w:rsidRPr="000904D9">
        <w:rPr>
          <w:szCs w:val="24"/>
        </w:rPr>
        <w:t>, адрес: 199004, Санкт-Петербург, 7-я линия В.О., д. 56-58, литера А) письменное уведомление о разливе, подписанное уполномоченным лицом (руководит</w:t>
      </w:r>
      <w:r w:rsidR="000904D9">
        <w:rPr>
          <w:szCs w:val="24"/>
        </w:rPr>
        <w:t>елем или лицом, его замещающим).</w:t>
      </w:r>
    </w:p>
    <w:p w:rsidR="000904D9" w:rsidRDefault="00BB69F4" w:rsidP="000904D9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 w:rsidR="000904D9" w:rsidRPr="000904D9">
        <w:rPr>
          <w:szCs w:val="24"/>
        </w:rPr>
        <w:t xml:space="preserve"> </w:t>
      </w:r>
      <w:r w:rsidR="00E106D3">
        <w:rPr>
          <w:szCs w:val="24"/>
        </w:rPr>
        <w:t>С</w:t>
      </w:r>
      <w:r w:rsidR="000904D9" w:rsidRPr="000904D9">
        <w:rPr>
          <w:szCs w:val="24"/>
        </w:rPr>
        <w:t>ообщить о разливе в установленном порядке в соответствующие органы государственной власти, местного самоуправления и вышестоящие организации.</w:t>
      </w:r>
    </w:p>
    <w:p w:rsidR="001F0F58" w:rsidRPr="007B0698" w:rsidRDefault="00BB69F4" w:rsidP="0014628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 w:rsidR="00E106D3">
        <w:rPr>
          <w:szCs w:val="24"/>
        </w:rPr>
        <w:t xml:space="preserve"> Д</w:t>
      </w:r>
      <w:r w:rsidR="001F0F58" w:rsidRPr="007B0698">
        <w:rPr>
          <w:szCs w:val="24"/>
        </w:rPr>
        <w:t>о прибытия аварийной партии</w:t>
      </w:r>
      <w:r w:rsidR="000904D9">
        <w:rPr>
          <w:szCs w:val="24"/>
        </w:rPr>
        <w:t>, по возможности, своими силами</w:t>
      </w:r>
      <w:r w:rsidR="001F0F58" w:rsidRPr="007B0698">
        <w:rPr>
          <w:szCs w:val="24"/>
        </w:rPr>
        <w:t xml:space="preserve"> </w:t>
      </w:r>
      <w:r w:rsidR="000904D9">
        <w:rPr>
          <w:szCs w:val="24"/>
        </w:rPr>
        <w:t>предпринять меры по</w:t>
      </w:r>
      <w:r w:rsidR="004A1540">
        <w:rPr>
          <w:szCs w:val="24"/>
        </w:rPr>
        <w:t xml:space="preserve"> локализации</w:t>
      </w:r>
      <w:r w:rsidR="001F0F58" w:rsidRPr="007B0698">
        <w:rPr>
          <w:szCs w:val="24"/>
        </w:rPr>
        <w:t xml:space="preserve"> нефтеразлива, устранить (п</w:t>
      </w:r>
      <w:r w:rsidR="00097B29" w:rsidRPr="007B0698">
        <w:rPr>
          <w:szCs w:val="24"/>
        </w:rPr>
        <w:t>о возможности) причину разлива.</w:t>
      </w:r>
    </w:p>
    <w:p w:rsidR="00295858" w:rsidRDefault="00BB69F4" w:rsidP="0014628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 w:rsidR="00E106D3">
        <w:rPr>
          <w:szCs w:val="24"/>
        </w:rPr>
        <w:t xml:space="preserve"> О</w:t>
      </w:r>
      <w:r w:rsidR="00E106D3" w:rsidRPr="00E106D3">
        <w:rPr>
          <w:szCs w:val="24"/>
        </w:rPr>
        <w:t>казывать Исполнителю любую необходимую помощь в процессе оказания Услуг по настоящему Договору, включая получение необходимых разрешений у портовых, пограничных и прочих властей, органов охраны природы и экологического надзора, обеспечение свободного доступа к месту разлива нефтепродуктов для сотрудников, плавсредств, транспорта и оборудования Исполнителя, оплату найма дополнительного оборудования и персонала сторонних организаций (если это будет признано необходимым в ходе выполнения работ) и т.п.</w:t>
      </w:r>
    </w:p>
    <w:p w:rsidR="00E106D3" w:rsidRDefault="00BB69F4" w:rsidP="0014628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 w:rsidR="00E106D3">
        <w:rPr>
          <w:szCs w:val="24"/>
        </w:rPr>
        <w:t xml:space="preserve"> В</w:t>
      </w:r>
      <w:r w:rsidR="00E106D3" w:rsidRPr="00E106D3">
        <w:rPr>
          <w:szCs w:val="24"/>
        </w:rPr>
        <w:t xml:space="preserve"> случае разлива нефтепродуктов и проведения Исполнителем операции по ликвидации разлива оплатить сбор нефтесодержащей смеси, ее размещение в местах (емкостях) временного хранения (накопления), транспортировку собранной нефтесодержащей смеси и ее утилизацию на основании выставленного Исполнителем счета, оригиналов подписанного сторонами акта сдачи- приемки оказанных </w:t>
      </w:r>
      <w:r w:rsidR="001E687D">
        <w:rPr>
          <w:szCs w:val="24"/>
        </w:rPr>
        <w:t>у</w:t>
      </w:r>
      <w:r w:rsidR="00E106D3" w:rsidRPr="00E106D3">
        <w:rPr>
          <w:szCs w:val="24"/>
        </w:rPr>
        <w:t>слуг и счета-фактуры установленного образца.</w:t>
      </w:r>
    </w:p>
    <w:p w:rsidR="00442C4F" w:rsidRDefault="001F0F58" w:rsidP="00F61930">
      <w:pPr>
        <w:spacing w:before="240" w:after="240"/>
        <w:jc w:val="center"/>
        <w:rPr>
          <w:szCs w:val="24"/>
        </w:rPr>
      </w:pPr>
      <w:r w:rsidRPr="007B0698">
        <w:rPr>
          <w:szCs w:val="24"/>
        </w:rPr>
        <w:t>4.</w:t>
      </w:r>
      <w:r w:rsidR="00442C4F" w:rsidRPr="007B0698">
        <w:rPr>
          <w:szCs w:val="24"/>
        </w:rPr>
        <w:t>ОТВЕТСТВЕННОСТЬ СТОРОН</w:t>
      </w:r>
    </w:p>
    <w:p w:rsidR="002160F1" w:rsidRPr="002160F1" w:rsidRDefault="002160F1" w:rsidP="00F61930">
      <w:pPr>
        <w:ind w:firstLine="851"/>
        <w:jc w:val="both"/>
        <w:rPr>
          <w:szCs w:val="24"/>
        </w:rPr>
      </w:pPr>
      <w:r w:rsidRPr="002160F1">
        <w:rPr>
          <w:szCs w:val="24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2160F1" w:rsidRPr="002160F1" w:rsidRDefault="002160F1" w:rsidP="00F61930">
      <w:pPr>
        <w:ind w:firstLine="851"/>
        <w:jc w:val="both"/>
        <w:rPr>
          <w:szCs w:val="24"/>
        </w:rPr>
      </w:pPr>
      <w:r w:rsidRPr="002160F1">
        <w:rPr>
          <w:szCs w:val="24"/>
        </w:rPr>
        <w:t>4.2. В случае неисполнения или ненадлежащего исполнения одной из сторон обязательств, предусмотренных настоящим Договором, другая сторона вправе потребовать уплаты неустойки (пеней).</w:t>
      </w:r>
    </w:p>
    <w:p w:rsidR="002160F1" w:rsidRPr="002160F1" w:rsidRDefault="002160F1" w:rsidP="00F61930">
      <w:pPr>
        <w:ind w:firstLine="851"/>
        <w:jc w:val="both"/>
        <w:rPr>
          <w:szCs w:val="24"/>
        </w:rPr>
      </w:pPr>
      <w:r w:rsidRPr="002160F1">
        <w:rPr>
          <w:szCs w:val="24"/>
        </w:rPr>
        <w:t>4.3. Пеня в размере 0,1% от неуплаченной в срок суммы начисляется за каждый день просрочки исполнения обязательства, предусмотренного настоящим Договором, начиная со дня, следующего после дня истечения срока исполнения обязательства, установленного настоящим Договором</w:t>
      </w:r>
      <w:r>
        <w:rPr>
          <w:szCs w:val="24"/>
        </w:rPr>
        <w:t>.</w:t>
      </w:r>
    </w:p>
    <w:p w:rsidR="002160F1" w:rsidRPr="002160F1" w:rsidRDefault="002160F1" w:rsidP="00F61930">
      <w:pPr>
        <w:ind w:firstLine="851"/>
        <w:jc w:val="both"/>
        <w:rPr>
          <w:szCs w:val="24"/>
        </w:rPr>
      </w:pPr>
      <w:r w:rsidRPr="002160F1">
        <w:rPr>
          <w:szCs w:val="24"/>
        </w:rPr>
        <w:t xml:space="preserve">4.4. Для взыскания пени по настоящему Договору одна сторона направляет в адрес другой стороны, ненадлежащим образом исполняющей свои обязательства, соответствующее </w:t>
      </w:r>
      <w:r w:rsidRPr="002160F1">
        <w:rPr>
          <w:szCs w:val="24"/>
        </w:rPr>
        <w:lastRenderedPageBreak/>
        <w:t>требование, которое должно быть удовлетворено виновной стороной в течение 10 (десяти) календарных дней с даты получения соответствующего требования.</w:t>
      </w:r>
    </w:p>
    <w:p w:rsidR="002160F1" w:rsidRPr="002160F1" w:rsidRDefault="002160F1" w:rsidP="00F61930">
      <w:pPr>
        <w:ind w:firstLine="851"/>
        <w:jc w:val="both"/>
        <w:rPr>
          <w:szCs w:val="24"/>
        </w:rPr>
      </w:pPr>
      <w:r w:rsidRPr="002160F1">
        <w:rPr>
          <w:szCs w:val="24"/>
        </w:rPr>
        <w:t xml:space="preserve">4.5. Сторона освобождается от уплаты </w:t>
      </w:r>
      <w:r w:rsidR="00385E3D">
        <w:rPr>
          <w:szCs w:val="24"/>
        </w:rPr>
        <w:t>пени</w:t>
      </w:r>
      <w:r w:rsidRPr="002160F1">
        <w:rPr>
          <w:szCs w:val="24"/>
        </w:rPr>
        <w:t>, если докажет, что неисполнение или ненадлежащее исполнение ею обязательства, предусмотренного настоящим Договором, произошло вследствие действия непреодолимой силы (форс-мажорных обстоятельств) или по вине другой стороны.</w:t>
      </w:r>
    </w:p>
    <w:p w:rsidR="002160F1" w:rsidRPr="002160F1" w:rsidRDefault="002160F1" w:rsidP="00F61930">
      <w:pPr>
        <w:ind w:firstLine="851"/>
        <w:jc w:val="both"/>
        <w:rPr>
          <w:szCs w:val="24"/>
        </w:rPr>
      </w:pPr>
      <w:r w:rsidRPr="002160F1">
        <w:rPr>
          <w:szCs w:val="24"/>
        </w:rPr>
        <w:t>4.6. Исполнитель имеет право в одностороннем порядке приостановить оказание Услуг по настоящему Договору в случае нарушения Заказчиком сроков и порядка оплаты оказанных Услуг до полного исполнения Заказчиком денежных обязательств перед Исполнителем.</w:t>
      </w:r>
    </w:p>
    <w:p w:rsidR="00442C4F" w:rsidRPr="007B0698" w:rsidRDefault="0037242A" w:rsidP="00F61930">
      <w:pPr>
        <w:spacing w:before="240" w:after="240"/>
        <w:jc w:val="center"/>
        <w:rPr>
          <w:szCs w:val="24"/>
        </w:rPr>
      </w:pPr>
      <w:r w:rsidRPr="007B0698">
        <w:rPr>
          <w:szCs w:val="24"/>
        </w:rPr>
        <w:t>5</w:t>
      </w:r>
      <w:r w:rsidR="006C00F9" w:rsidRPr="007B0698">
        <w:rPr>
          <w:szCs w:val="24"/>
        </w:rPr>
        <w:t>.ПОРЯДОК РАЗРЕШЕНИЯ СПОРОВ</w:t>
      </w:r>
    </w:p>
    <w:p w:rsidR="00F61930" w:rsidRPr="00F61930" w:rsidRDefault="00F61930" w:rsidP="00F61930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Pr="00F61930">
        <w:rPr>
          <w:szCs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61930" w:rsidRPr="00F61930" w:rsidRDefault="00F61930" w:rsidP="00F61930">
      <w:pPr>
        <w:ind w:firstLine="851"/>
        <w:jc w:val="both"/>
        <w:rPr>
          <w:szCs w:val="24"/>
        </w:rPr>
      </w:pPr>
      <w:r>
        <w:rPr>
          <w:szCs w:val="24"/>
        </w:rPr>
        <w:t>5</w:t>
      </w:r>
      <w:r w:rsidRPr="00F61930">
        <w:rPr>
          <w:szCs w:val="24"/>
        </w:rPr>
        <w:t>.2. В случае невозможности разрешения споров путем переговоров Стороны передают их на рассмотрение в Арбитражный суд Санкт-Петербурга и Ленинградской области. В случаях, предусмотренных законодательством Российской Федерации, когда до предъявления иска в Арбитражный суд обязательно предъявление претензии, ответ на предъявленную претензию должен быть дан в течение 10 (десяти) рабочих дней со дня ее получения представителем адресата, а в случае направления претензии заказным почтовым отправлением, в течение 10 (десяти) рабочих дней с даты его получения в отделении связи.</w:t>
      </w:r>
    </w:p>
    <w:p w:rsidR="00F61930" w:rsidRPr="00F61930" w:rsidRDefault="00F61930" w:rsidP="00F61930">
      <w:pPr>
        <w:jc w:val="both"/>
        <w:rPr>
          <w:szCs w:val="24"/>
        </w:rPr>
      </w:pPr>
      <w:r w:rsidRPr="00F61930">
        <w:rPr>
          <w:szCs w:val="24"/>
        </w:rPr>
        <w:t>При полном или частичном отказе в удовлетворении претензии в ответе на претензию указывается, в том числе:</w:t>
      </w:r>
    </w:p>
    <w:p w:rsidR="00F61930" w:rsidRPr="00F61930" w:rsidRDefault="00F61930" w:rsidP="00F61930">
      <w:pPr>
        <w:jc w:val="both"/>
        <w:rPr>
          <w:szCs w:val="24"/>
        </w:rPr>
      </w:pPr>
      <w:r w:rsidRPr="00F61930">
        <w:rPr>
          <w:szCs w:val="24"/>
        </w:rPr>
        <w:t>а) правовые основания отказа со ссылкой на соответствующие нормативно-правовые акты и пункты настоящего Договора;</w:t>
      </w:r>
    </w:p>
    <w:p w:rsidR="00F61930" w:rsidRPr="00F61930" w:rsidRDefault="00F61930" w:rsidP="00F61930">
      <w:pPr>
        <w:jc w:val="both"/>
        <w:rPr>
          <w:szCs w:val="24"/>
        </w:rPr>
      </w:pPr>
      <w:r w:rsidRPr="00F61930">
        <w:rPr>
          <w:szCs w:val="24"/>
        </w:rPr>
        <w:t>б) фактические доказательства, обосновывающие отказ;</w:t>
      </w:r>
    </w:p>
    <w:p w:rsidR="00F61930" w:rsidRDefault="00F61930" w:rsidP="00F61930">
      <w:pPr>
        <w:jc w:val="both"/>
        <w:rPr>
          <w:szCs w:val="24"/>
        </w:rPr>
      </w:pPr>
      <w:r w:rsidRPr="00F61930">
        <w:rPr>
          <w:szCs w:val="24"/>
        </w:rPr>
        <w:t>в) перечень прилагаемых к ответу документов.</w:t>
      </w:r>
    </w:p>
    <w:p w:rsidR="00442C4F" w:rsidRPr="007B0698" w:rsidRDefault="0037242A" w:rsidP="00F61930">
      <w:pPr>
        <w:spacing w:before="240" w:after="240"/>
        <w:jc w:val="center"/>
        <w:rPr>
          <w:szCs w:val="24"/>
        </w:rPr>
      </w:pPr>
      <w:r w:rsidRPr="007B0698">
        <w:rPr>
          <w:szCs w:val="24"/>
        </w:rPr>
        <w:t>6</w:t>
      </w:r>
      <w:r w:rsidR="00442C4F" w:rsidRPr="007B0698">
        <w:rPr>
          <w:szCs w:val="24"/>
        </w:rPr>
        <w:t>.ДОПОЛНИТЕЛЬНЫЕ УСЛОВИЯ</w:t>
      </w:r>
    </w:p>
    <w:p w:rsidR="00442C4F" w:rsidRDefault="0037242A" w:rsidP="00F61930">
      <w:pPr>
        <w:pStyle w:val="a6"/>
        <w:ind w:firstLine="851"/>
        <w:rPr>
          <w:szCs w:val="24"/>
        </w:rPr>
      </w:pPr>
      <w:r w:rsidRPr="007B0698">
        <w:rPr>
          <w:szCs w:val="24"/>
        </w:rPr>
        <w:t>6</w:t>
      </w:r>
      <w:r w:rsidR="00442C4F" w:rsidRPr="007B0698">
        <w:rPr>
          <w:szCs w:val="24"/>
        </w:rPr>
        <w:t>.1. Все изменения и дополнения к настоящему Договору совершаются в письменной форме и подписываются представителями Сторон.</w:t>
      </w:r>
    </w:p>
    <w:p w:rsidR="0029372A" w:rsidRPr="007B0698" w:rsidRDefault="0029372A" w:rsidP="00F61930">
      <w:pPr>
        <w:pStyle w:val="a6"/>
        <w:ind w:firstLine="851"/>
        <w:rPr>
          <w:szCs w:val="24"/>
        </w:rPr>
      </w:pPr>
      <w:r>
        <w:rPr>
          <w:szCs w:val="24"/>
        </w:rPr>
        <w:t xml:space="preserve">6.2. По согласованию Сторон, оперативный обмен рабочей документацией </w:t>
      </w:r>
      <w:r w:rsidR="00627E8B">
        <w:rPr>
          <w:szCs w:val="24"/>
        </w:rPr>
        <w:t>включая, но не ограничиваясь</w:t>
      </w:r>
      <w:r>
        <w:rPr>
          <w:szCs w:val="24"/>
        </w:rPr>
        <w:t xml:space="preserve">: </w:t>
      </w:r>
      <w:r w:rsidR="00627E8B">
        <w:rPr>
          <w:szCs w:val="24"/>
        </w:rPr>
        <w:t xml:space="preserve">дополнительные соглашения, заявления, </w:t>
      </w:r>
      <w:r>
        <w:rPr>
          <w:szCs w:val="24"/>
        </w:rPr>
        <w:t xml:space="preserve">акты выполненных работ, </w:t>
      </w:r>
      <w:r w:rsidR="00543E68">
        <w:rPr>
          <w:szCs w:val="24"/>
        </w:rPr>
        <w:t xml:space="preserve">наряды, </w:t>
      </w:r>
      <w:r>
        <w:rPr>
          <w:szCs w:val="24"/>
        </w:rPr>
        <w:t xml:space="preserve">счета-фактуры, счета на оплату </w:t>
      </w:r>
      <w:r w:rsidR="004931A6">
        <w:rPr>
          <w:szCs w:val="24"/>
        </w:rPr>
        <w:t>производятся</w:t>
      </w:r>
      <w:r>
        <w:rPr>
          <w:szCs w:val="24"/>
        </w:rPr>
        <w:t xml:space="preserve"> посредством электронных средств связи (электронная почта)</w:t>
      </w:r>
      <w:r w:rsidR="00DD48FA">
        <w:rPr>
          <w:szCs w:val="24"/>
        </w:rPr>
        <w:t xml:space="preserve"> и</w:t>
      </w:r>
      <w:r>
        <w:rPr>
          <w:szCs w:val="24"/>
        </w:rPr>
        <w:t xml:space="preserve"> факсимильной </w:t>
      </w:r>
      <w:r w:rsidR="004F1472">
        <w:rPr>
          <w:szCs w:val="24"/>
        </w:rPr>
        <w:t>связи</w:t>
      </w:r>
      <w:r w:rsidR="00DD48FA">
        <w:rPr>
          <w:szCs w:val="24"/>
        </w:rPr>
        <w:t>,</w:t>
      </w:r>
      <w:r w:rsidR="004F1472">
        <w:rPr>
          <w:szCs w:val="24"/>
        </w:rPr>
        <w:t xml:space="preserve"> которые будут</w:t>
      </w:r>
      <w:r>
        <w:rPr>
          <w:szCs w:val="24"/>
        </w:rPr>
        <w:t xml:space="preserve"> является основанием для оплаты оказанных услуг и выполненных работ. Обмен оригиналами документов производится любым из перечисленных способов: посредством почтовой отправки, через уполномоченного лица (курьера).  </w:t>
      </w:r>
    </w:p>
    <w:p w:rsidR="00F61930" w:rsidRPr="00F61930" w:rsidRDefault="00F61930" w:rsidP="00F61930">
      <w:pPr>
        <w:pStyle w:val="a6"/>
        <w:ind w:firstLine="851"/>
        <w:rPr>
          <w:szCs w:val="24"/>
        </w:rPr>
      </w:pPr>
      <w:r>
        <w:rPr>
          <w:szCs w:val="24"/>
        </w:rPr>
        <w:t xml:space="preserve">6.3. </w:t>
      </w:r>
      <w:r w:rsidRPr="00F61930">
        <w:rPr>
          <w:szCs w:val="24"/>
        </w:rPr>
        <w:t>При получении письменного запроса или иного документа, требующего его</w:t>
      </w:r>
    </w:p>
    <w:p w:rsidR="00F61930" w:rsidRDefault="00F61930" w:rsidP="00F61930">
      <w:pPr>
        <w:pStyle w:val="a6"/>
        <w:rPr>
          <w:szCs w:val="24"/>
        </w:rPr>
      </w:pPr>
      <w:r w:rsidRPr="00F61930">
        <w:rPr>
          <w:szCs w:val="24"/>
        </w:rPr>
        <w:t>подписания, сторона, его получившая, обязана в течение 5 (пяти) календарных дней дать письменный ответ или подписать и отправить его стороне, направившей запрос или документ.</w:t>
      </w:r>
    </w:p>
    <w:p w:rsidR="00442C4F" w:rsidRPr="007B0698" w:rsidRDefault="0029372A" w:rsidP="00F61930">
      <w:pPr>
        <w:pStyle w:val="a6"/>
        <w:ind w:firstLine="851"/>
        <w:rPr>
          <w:szCs w:val="24"/>
        </w:rPr>
      </w:pPr>
      <w:r>
        <w:rPr>
          <w:szCs w:val="24"/>
        </w:rPr>
        <w:t>6.</w:t>
      </w:r>
      <w:r w:rsidR="00F61930">
        <w:rPr>
          <w:szCs w:val="24"/>
        </w:rPr>
        <w:t>4</w:t>
      </w:r>
      <w:r w:rsidR="006C00F9" w:rsidRPr="007B0698">
        <w:rPr>
          <w:szCs w:val="24"/>
        </w:rPr>
        <w:t xml:space="preserve">. </w:t>
      </w:r>
      <w:r w:rsidR="00442C4F" w:rsidRPr="007B0698">
        <w:rPr>
          <w:szCs w:val="24"/>
        </w:rPr>
        <w:t xml:space="preserve">Все </w:t>
      </w:r>
      <w:r w:rsidR="00DD48FA">
        <w:rPr>
          <w:szCs w:val="24"/>
        </w:rPr>
        <w:t>п</w:t>
      </w:r>
      <w:r w:rsidR="00442C4F" w:rsidRPr="007B0698">
        <w:rPr>
          <w:szCs w:val="24"/>
        </w:rPr>
        <w:t>риложения к настоящему Договору являются его неотъемлемой частью.</w:t>
      </w:r>
    </w:p>
    <w:p w:rsidR="00442C4F" w:rsidRDefault="006C00F9" w:rsidP="00F61930">
      <w:pPr>
        <w:pStyle w:val="a6"/>
        <w:ind w:firstLine="851"/>
        <w:rPr>
          <w:szCs w:val="24"/>
        </w:rPr>
      </w:pPr>
      <w:r w:rsidRPr="007B0698">
        <w:rPr>
          <w:szCs w:val="24"/>
        </w:rPr>
        <w:t>6.</w:t>
      </w:r>
      <w:r w:rsidR="00F61930">
        <w:rPr>
          <w:szCs w:val="24"/>
        </w:rPr>
        <w:t>5</w:t>
      </w:r>
      <w:r w:rsidRPr="007B0698">
        <w:rPr>
          <w:szCs w:val="24"/>
        </w:rPr>
        <w:t xml:space="preserve">. </w:t>
      </w:r>
      <w:r w:rsidR="00442C4F" w:rsidRPr="007B0698">
        <w:rPr>
          <w:szCs w:val="24"/>
        </w:rPr>
        <w:t xml:space="preserve">Настоящий Договор составлен в двух экземплярах, </w:t>
      </w:r>
      <w:r w:rsidR="00385E3D" w:rsidRPr="005D1DFD">
        <w:rPr>
          <w:szCs w:val="24"/>
        </w:rPr>
        <w:t xml:space="preserve">на </w:t>
      </w:r>
      <w:r w:rsidR="005D1DFD" w:rsidRPr="005D1DFD">
        <w:rPr>
          <w:szCs w:val="24"/>
        </w:rPr>
        <w:t xml:space="preserve">10 </w:t>
      </w:r>
      <w:r w:rsidR="00385E3D" w:rsidRPr="005D1DFD">
        <w:rPr>
          <w:szCs w:val="24"/>
        </w:rPr>
        <w:t>страницах</w:t>
      </w:r>
      <w:r w:rsidR="005D1DFD">
        <w:rPr>
          <w:szCs w:val="24"/>
        </w:rPr>
        <w:t>,</w:t>
      </w:r>
      <w:bookmarkStart w:id="0" w:name="_GoBack"/>
      <w:bookmarkEnd w:id="0"/>
      <w:permStart w:id="977171738" w:edGrp="everyone"/>
      <w:permEnd w:id="977171738"/>
      <w:r w:rsidR="00385E3D">
        <w:rPr>
          <w:szCs w:val="24"/>
        </w:rPr>
        <w:t xml:space="preserve"> </w:t>
      </w:r>
      <w:r w:rsidR="00442C4F" w:rsidRPr="007B0698">
        <w:rPr>
          <w:szCs w:val="24"/>
        </w:rPr>
        <w:t>каждый из которых имеет равную юридическую силу и является обязательным для обеих сторон.</w:t>
      </w:r>
    </w:p>
    <w:p w:rsidR="00F61930" w:rsidRPr="007B0698" w:rsidRDefault="00F61930" w:rsidP="00F61930">
      <w:pPr>
        <w:pStyle w:val="a6"/>
        <w:ind w:firstLine="851"/>
        <w:rPr>
          <w:szCs w:val="24"/>
        </w:rPr>
      </w:pPr>
      <w:r>
        <w:rPr>
          <w:szCs w:val="24"/>
        </w:rPr>
        <w:t xml:space="preserve">6.6. </w:t>
      </w:r>
      <w:r w:rsidRPr="00F61930">
        <w:rPr>
          <w:szCs w:val="24"/>
        </w:rPr>
        <w:t>После подписания настоящего Договора все предыдущие переговоры и переписка по нему теряют силу.</w:t>
      </w:r>
    </w:p>
    <w:p w:rsidR="00442C4F" w:rsidRPr="007B0698" w:rsidRDefault="0037242A" w:rsidP="00F61930">
      <w:pPr>
        <w:pStyle w:val="30"/>
        <w:spacing w:before="240" w:after="240"/>
        <w:ind w:firstLine="426"/>
        <w:rPr>
          <w:sz w:val="24"/>
          <w:szCs w:val="24"/>
        </w:rPr>
      </w:pPr>
      <w:r w:rsidRPr="007B0698">
        <w:rPr>
          <w:sz w:val="24"/>
          <w:szCs w:val="24"/>
        </w:rPr>
        <w:t>7</w:t>
      </w:r>
      <w:r w:rsidR="00442C4F" w:rsidRPr="007B0698">
        <w:rPr>
          <w:sz w:val="24"/>
          <w:szCs w:val="24"/>
        </w:rPr>
        <w:t>.ВСТУПЛЕНИЕ В СИЛУ И СРОК ДЕЙСТВИЯ ДОГОВОРА</w:t>
      </w:r>
    </w:p>
    <w:p w:rsidR="00F61930" w:rsidRPr="00F61930" w:rsidRDefault="00627E8B" w:rsidP="00F61930">
      <w:pPr>
        <w:pStyle w:val="a6"/>
        <w:ind w:firstLine="851"/>
        <w:rPr>
          <w:szCs w:val="24"/>
        </w:rPr>
      </w:pPr>
      <w:r>
        <w:rPr>
          <w:szCs w:val="24"/>
        </w:rPr>
        <w:lastRenderedPageBreak/>
        <w:t>7.1.</w:t>
      </w:r>
      <w:r w:rsidRPr="00627E8B">
        <w:rPr>
          <w:szCs w:val="24"/>
        </w:rPr>
        <w:t xml:space="preserve"> Договор вступает в силу с </w:t>
      </w:r>
      <w:r w:rsidR="00F61930">
        <w:rPr>
          <w:szCs w:val="24"/>
        </w:rPr>
        <w:t xml:space="preserve">момента подписания Договора </w:t>
      </w:r>
      <w:r w:rsidR="00F61930" w:rsidRPr="00F61930">
        <w:rPr>
          <w:szCs w:val="24"/>
        </w:rPr>
        <w:t xml:space="preserve">и действует по 31 декабря 2020 г., а в части взаимных расчетов – до полного урегулирования взаимных расчетов между сторонами. </w:t>
      </w:r>
    </w:p>
    <w:p w:rsidR="00F61930" w:rsidRPr="00F61930" w:rsidRDefault="00F61930" w:rsidP="00F61930">
      <w:pPr>
        <w:ind w:firstLine="851"/>
        <w:jc w:val="both"/>
        <w:rPr>
          <w:szCs w:val="24"/>
        </w:rPr>
      </w:pPr>
      <w:r>
        <w:rPr>
          <w:szCs w:val="24"/>
        </w:rPr>
        <w:t>7</w:t>
      </w:r>
      <w:r w:rsidRPr="00F61930">
        <w:rPr>
          <w:szCs w:val="24"/>
        </w:rPr>
        <w:t>.2. Срок действия настоящего Договора может быть продлен посредством заключения соответствующего дополнительного соглашения между сторонами.</w:t>
      </w:r>
    </w:p>
    <w:p w:rsidR="00F61930" w:rsidRPr="00F61930" w:rsidRDefault="00F61930" w:rsidP="00F61930">
      <w:pPr>
        <w:ind w:firstLine="851"/>
        <w:jc w:val="both"/>
        <w:rPr>
          <w:szCs w:val="24"/>
        </w:rPr>
      </w:pPr>
      <w:r>
        <w:rPr>
          <w:szCs w:val="24"/>
        </w:rPr>
        <w:t>7</w:t>
      </w:r>
      <w:r w:rsidRPr="00F61930">
        <w:rPr>
          <w:szCs w:val="24"/>
        </w:rPr>
        <w:t xml:space="preserve">.3. </w:t>
      </w:r>
      <w:r w:rsidR="0074743B" w:rsidRPr="0074743B">
        <w:rPr>
          <w:szCs w:val="24"/>
        </w:rPr>
        <w:t>Каждая из сторон вправе в любое время отказаться от исполнения настоящего Договора, письменно предупредив об этом другую сторону за 1 (один) месяц.</w:t>
      </w:r>
    </w:p>
    <w:p w:rsidR="00F61930" w:rsidRDefault="00F61930" w:rsidP="00F61930">
      <w:pPr>
        <w:ind w:firstLine="851"/>
        <w:jc w:val="both"/>
        <w:rPr>
          <w:szCs w:val="24"/>
        </w:rPr>
      </w:pPr>
      <w:r>
        <w:rPr>
          <w:szCs w:val="24"/>
        </w:rPr>
        <w:t>7</w:t>
      </w:r>
      <w:r w:rsidRPr="00F61930">
        <w:rPr>
          <w:szCs w:val="24"/>
        </w:rPr>
        <w:t>.4. В случае прекращения действия или досрочного расторжения Договора Исполнитель уведомляет об этом все лица (органы), в полномочия которых входит решение задач по предупреждению и ликвидации разливов нефти и нефтепродуктов.</w:t>
      </w:r>
    </w:p>
    <w:p w:rsidR="00442C4F" w:rsidRPr="007B0698" w:rsidRDefault="0037242A" w:rsidP="00F61930">
      <w:pPr>
        <w:spacing w:before="240" w:after="240"/>
        <w:jc w:val="center"/>
        <w:rPr>
          <w:szCs w:val="24"/>
        </w:rPr>
      </w:pPr>
      <w:r w:rsidRPr="007B0698">
        <w:rPr>
          <w:szCs w:val="24"/>
        </w:rPr>
        <w:t>8</w:t>
      </w:r>
      <w:r w:rsidR="00442C4F" w:rsidRPr="007B0698">
        <w:rPr>
          <w:szCs w:val="24"/>
        </w:rPr>
        <w:t>.ПРИЛОЖЕНИЯ К ДОГОВОРУ</w:t>
      </w:r>
    </w:p>
    <w:p w:rsidR="00E042FC" w:rsidRPr="007B0698" w:rsidRDefault="00067254" w:rsidP="00F61930">
      <w:pPr>
        <w:ind w:firstLine="851"/>
        <w:jc w:val="both"/>
        <w:rPr>
          <w:bCs/>
          <w:szCs w:val="24"/>
        </w:rPr>
      </w:pPr>
      <w:r w:rsidRPr="007B0698">
        <w:rPr>
          <w:szCs w:val="24"/>
        </w:rPr>
        <w:t>Приложение №1. Список технических средств и утвержденные расценки стоимости работ единицы флота</w:t>
      </w:r>
      <w:r w:rsidRPr="007B0698">
        <w:rPr>
          <w:bCs/>
          <w:szCs w:val="24"/>
        </w:rPr>
        <w:t xml:space="preserve"> ГУП «ПИЛАРН»</w:t>
      </w:r>
      <w:r w:rsidR="00F5350D" w:rsidRPr="007B0698">
        <w:rPr>
          <w:bCs/>
          <w:szCs w:val="24"/>
        </w:rPr>
        <w:t xml:space="preserve"> </w:t>
      </w:r>
      <w:r w:rsidRPr="007B0698">
        <w:rPr>
          <w:szCs w:val="24"/>
        </w:rPr>
        <w:t>– на 1 листе;</w:t>
      </w:r>
    </w:p>
    <w:p w:rsidR="007A5C73" w:rsidRPr="007B0698" w:rsidRDefault="007A5C73" w:rsidP="007A5C73">
      <w:pPr>
        <w:pStyle w:val="a6"/>
        <w:ind w:firstLine="720"/>
        <w:rPr>
          <w:szCs w:val="24"/>
        </w:rPr>
      </w:pPr>
    </w:p>
    <w:p w:rsidR="007A5C73" w:rsidRPr="007B0698" w:rsidRDefault="007A5C73" w:rsidP="007A5C73">
      <w:pPr>
        <w:pStyle w:val="a6"/>
        <w:spacing w:after="600"/>
        <w:jc w:val="center"/>
        <w:rPr>
          <w:szCs w:val="24"/>
        </w:rPr>
      </w:pPr>
      <w:r w:rsidRPr="007B0698">
        <w:rPr>
          <w:szCs w:val="24"/>
        </w:rPr>
        <w:t>ЮРИДИЧЕСКИЕ АДРЕСА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7757D2" w:rsidRPr="007B0698">
        <w:tc>
          <w:tcPr>
            <w:tcW w:w="4928" w:type="dxa"/>
          </w:tcPr>
          <w:p w:rsidR="007757D2" w:rsidRPr="007B0698" w:rsidRDefault="007757D2" w:rsidP="007757D2">
            <w:pPr>
              <w:rPr>
                <w:szCs w:val="24"/>
              </w:rPr>
            </w:pPr>
            <w:r w:rsidRPr="007B0698">
              <w:rPr>
                <w:szCs w:val="24"/>
              </w:rPr>
              <w:t>ЗАКАЗЧИК</w:t>
            </w:r>
            <w:permStart w:id="1147233711" w:edGrp="everyone"/>
          </w:p>
          <w:permEnd w:id="1147233711"/>
          <w:p w:rsidR="007757D2" w:rsidRPr="007B0698" w:rsidRDefault="007757D2" w:rsidP="004A1FA4">
            <w:pPr>
              <w:rPr>
                <w:szCs w:val="24"/>
              </w:rPr>
            </w:pPr>
          </w:p>
        </w:tc>
        <w:tc>
          <w:tcPr>
            <w:tcW w:w="5103" w:type="dxa"/>
          </w:tcPr>
          <w:p w:rsidR="007757D2" w:rsidRPr="007B0698" w:rsidRDefault="007757D2" w:rsidP="007757D2">
            <w:pPr>
              <w:rPr>
                <w:szCs w:val="24"/>
              </w:rPr>
            </w:pPr>
            <w:r w:rsidRPr="007B0698">
              <w:rPr>
                <w:szCs w:val="24"/>
              </w:rPr>
              <w:t>ИСПОЛНИТЕЛЬ</w:t>
            </w:r>
          </w:p>
          <w:p w:rsidR="007757D2" w:rsidRPr="007B0698" w:rsidRDefault="00594C75" w:rsidP="007757D2">
            <w:pPr>
              <w:rPr>
                <w:szCs w:val="24"/>
              </w:rPr>
            </w:pPr>
            <w:r w:rsidRPr="007B0698">
              <w:rPr>
                <w:szCs w:val="24"/>
              </w:rPr>
              <w:t>Санкт-Петербургское государственное унитарное предприятие по предупреждению и ликвидации аварийных разливов нефти</w:t>
            </w:r>
          </w:p>
          <w:p w:rsidR="00594C75" w:rsidRPr="007B0698" w:rsidRDefault="00594C75" w:rsidP="007757D2">
            <w:pPr>
              <w:rPr>
                <w:szCs w:val="24"/>
              </w:rPr>
            </w:pPr>
            <w:r w:rsidRPr="007B0698">
              <w:rPr>
                <w:szCs w:val="24"/>
              </w:rPr>
              <w:t>ГУП «ПИЛАРН»</w:t>
            </w:r>
          </w:p>
        </w:tc>
      </w:tr>
      <w:tr w:rsidR="007757D2" w:rsidRPr="007B0698">
        <w:tc>
          <w:tcPr>
            <w:tcW w:w="4928" w:type="dxa"/>
          </w:tcPr>
          <w:p w:rsidR="005F099E" w:rsidRPr="001E74E4" w:rsidRDefault="006934BC" w:rsidP="00E225BF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ermStart w:id="1756497695" w:edGrp="everyone"/>
            <w:r>
              <w:rPr>
                <w:szCs w:val="24"/>
              </w:rPr>
              <w:t xml:space="preserve">            </w:t>
            </w:r>
            <w:permEnd w:id="1756497695"/>
          </w:p>
        </w:tc>
        <w:tc>
          <w:tcPr>
            <w:tcW w:w="5103" w:type="dxa"/>
          </w:tcPr>
          <w:p w:rsidR="00594C75" w:rsidRPr="007B0698" w:rsidRDefault="00594C75" w:rsidP="007757D2">
            <w:pPr>
              <w:pStyle w:val="a6"/>
              <w:rPr>
                <w:szCs w:val="24"/>
              </w:rPr>
            </w:pPr>
            <w:r w:rsidRPr="007B0698">
              <w:rPr>
                <w:szCs w:val="24"/>
              </w:rPr>
              <w:t>Почтовый и юридический адрес:</w:t>
            </w:r>
          </w:p>
          <w:p w:rsidR="007757D2" w:rsidRPr="007B0698" w:rsidRDefault="00594C75" w:rsidP="007757D2">
            <w:pPr>
              <w:pStyle w:val="a6"/>
              <w:rPr>
                <w:szCs w:val="24"/>
              </w:rPr>
            </w:pPr>
            <w:r w:rsidRPr="007B0698">
              <w:rPr>
                <w:szCs w:val="24"/>
              </w:rPr>
              <w:t xml:space="preserve">199004, Санкт-Петербург, 7-я линия В.О., д. 56-58, литера А </w:t>
            </w:r>
          </w:p>
          <w:p w:rsidR="007757D2" w:rsidRPr="007B0698" w:rsidRDefault="007757D2" w:rsidP="007757D2">
            <w:pPr>
              <w:pStyle w:val="a6"/>
              <w:rPr>
                <w:szCs w:val="24"/>
              </w:rPr>
            </w:pPr>
            <w:r w:rsidRPr="007B0698">
              <w:rPr>
                <w:szCs w:val="24"/>
              </w:rPr>
              <w:t xml:space="preserve">ИНН </w:t>
            </w:r>
            <w:r w:rsidR="00594C75" w:rsidRPr="007B0698">
              <w:rPr>
                <w:szCs w:val="24"/>
              </w:rPr>
              <w:t>7801005290</w:t>
            </w:r>
            <w:r w:rsidRPr="007B0698">
              <w:rPr>
                <w:szCs w:val="24"/>
              </w:rPr>
              <w:t xml:space="preserve">, КПП </w:t>
            </w:r>
            <w:r w:rsidR="00594C75" w:rsidRPr="007B0698">
              <w:rPr>
                <w:szCs w:val="24"/>
              </w:rPr>
              <w:t>780101001</w:t>
            </w:r>
          </w:p>
          <w:p w:rsidR="00594C75" w:rsidRPr="007B0698" w:rsidRDefault="00594C75" w:rsidP="00594C75">
            <w:pPr>
              <w:rPr>
                <w:szCs w:val="24"/>
              </w:rPr>
            </w:pPr>
          </w:p>
          <w:p w:rsidR="00597C14" w:rsidRPr="00597C14" w:rsidRDefault="00597C14" w:rsidP="00597C14">
            <w:pPr>
              <w:rPr>
                <w:szCs w:val="24"/>
              </w:rPr>
            </w:pPr>
            <w:r w:rsidRPr="00597C14">
              <w:rPr>
                <w:szCs w:val="24"/>
              </w:rPr>
              <w:t>р/сч 40602810011000000015</w:t>
            </w:r>
          </w:p>
          <w:p w:rsidR="00597C14" w:rsidRPr="00597C14" w:rsidRDefault="00597C14" w:rsidP="00597C14">
            <w:pPr>
              <w:rPr>
                <w:szCs w:val="24"/>
              </w:rPr>
            </w:pPr>
            <w:r w:rsidRPr="00597C14">
              <w:rPr>
                <w:szCs w:val="24"/>
              </w:rPr>
              <w:t>к/сч 30101810200000000704</w:t>
            </w:r>
          </w:p>
          <w:p w:rsidR="00597C14" w:rsidRPr="00597C14" w:rsidRDefault="00597C14" w:rsidP="00597C14">
            <w:pPr>
              <w:rPr>
                <w:szCs w:val="24"/>
              </w:rPr>
            </w:pPr>
            <w:r w:rsidRPr="00597C14">
              <w:rPr>
                <w:szCs w:val="24"/>
              </w:rPr>
              <w:t>БИК 044030704</w:t>
            </w:r>
          </w:p>
          <w:p w:rsidR="007757D2" w:rsidRPr="007B0698" w:rsidRDefault="00597C14" w:rsidP="00597C14">
            <w:pPr>
              <w:rPr>
                <w:szCs w:val="24"/>
              </w:rPr>
            </w:pPr>
            <w:r w:rsidRPr="00597C14">
              <w:rPr>
                <w:szCs w:val="24"/>
              </w:rPr>
              <w:t>Филиал ОПЕРУ Банка ВТБ (ПАО) в Санкт-Петербурге</w:t>
            </w:r>
            <w:r>
              <w:rPr>
                <w:szCs w:val="24"/>
              </w:rPr>
              <w:t>,</w:t>
            </w:r>
            <w:r w:rsidRPr="00597C14">
              <w:rPr>
                <w:szCs w:val="24"/>
              </w:rPr>
              <w:t xml:space="preserve"> г. Санкт-Петербург</w:t>
            </w:r>
            <w:r w:rsidR="007757D2" w:rsidRPr="007B0698">
              <w:rPr>
                <w:szCs w:val="24"/>
              </w:rPr>
              <w:t>,</w:t>
            </w:r>
            <w:r w:rsidR="00594C75" w:rsidRPr="007B0698">
              <w:rPr>
                <w:szCs w:val="24"/>
              </w:rPr>
              <w:t xml:space="preserve"> </w:t>
            </w:r>
          </w:p>
          <w:p w:rsidR="00594C75" w:rsidRDefault="00594C75" w:rsidP="00594C75">
            <w:pPr>
              <w:pStyle w:val="a6"/>
              <w:rPr>
                <w:szCs w:val="24"/>
              </w:rPr>
            </w:pPr>
          </w:p>
          <w:p w:rsidR="002538E8" w:rsidRDefault="002538E8" w:rsidP="00594C75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тел./факс (812) 323-1356</w:t>
            </w:r>
          </w:p>
          <w:p w:rsidR="009C67F8" w:rsidRDefault="002538E8" w:rsidP="00594C75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электронная почта </w:t>
            </w:r>
            <w:r>
              <w:rPr>
                <w:szCs w:val="24"/>
                <w:lang w:val="en-US"/>
              </w:rPr>
              <w:t>disp</w:t>
            </w:r>
            <w:r w:rsidRPr="002538E8">
              <w:rPr>
                <w:szCs w:val="24"/>
              </w:rPr>
              <w:t>@</w:t>
            </w:r>
            <w:r>
              <w:rPr>
                <w:szCs w:val="24"/>
                <w:lang w:val="en-US"/>
              </w:rPr>
              <w:t>pilarn</w:t>
            </w:r>
            <w:r w:rsidRPr="002538E8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</w:p>
          <w:p w:rsidR="009C67F8" w:rsidRPr="009C67F8" w:rsidRDefault="009C67F8" w:rsidP="009C67F8"/>
          <w:p w:rsidR="009C67F8" w:rsidRPr="009C67F8" w:rsidRDefault="009C67F8" w:rsidP="009C67F8"/>
          <w:p w:rsidR="009C67F8" w:rsidRDefault="009C67F8" w:rsidP="009C67F8"/>
          <w:p w:rsidR="002538E8" w:rsidRPr="009C67F8" w:rsidRDefault="009C67F8" w:rsidP="009C67F8">
            <w:pPr>
              <w:tabs>
                <w:tab w:val="left" w:pos="1558"/>
              </w:tabs>
            </w:pPr>
            <w:r>
              <w:tab/>
            </w:r>
          </w:p>
        </w:tc>
      </w:tr>
      <w:tr w:rsidR="007757D2" w:rsidRPr="007B0698" w:rsidTr="00956D1A">
        <w:trPr>
          <w:trHeight w:val="2293"/>
        </w:trPr>
        <w:tc>
          <w:tcPr>
            <w:tcW w:w="4928" w:type="dxa"/>
          </w:tcPr>
          <w:p w:rsidR="007757D2" w:rsidRPr="007B0698" w:rsidRDefault="007757D2" w:rsidP="002E3E8C">
            <w:pPr>
              <w:rPr>
                <w:szCs w:val="24"/>
              </w:rPr>
            </w:pPr>
          </w:p>
          <w:p w:rsidR="007757D2" w:rsidRDefault="007757D2" w:rsidP="002E3E8C">
            <w:pPr>
              <w:rPr>
                <w:szCs w:val="24"/>
              </w:rPr>
            </w:pPr>
          </w:p>
          <w:p w:rsidR="001E74E4" w:rsidRDefault="001E74E4" w:rsidP="002E3E8C">
            <w:pPr>
              <w:rPr>
                <w:szCs w:val="24"/>
              </w:rPr>
            </w:pPr>
          </w:p>
          <w:p w:rsidR="001E74E4" w:rsidRDefault="001E74E4" w:rsidP="002E3E8C">
            <w:pPr>
              <w:rPr>
                <w:szCs w:val="24"/>
              </w:rPr>
            </w:pPr>
          </w:p>
          <w:p w:rsidR="007B0698" w:rsidRPr="007B0698" w:rsidRDefault="007B0698" w:rsidP="002E3E8C">
            <w:pPr>
              <w:rPr>
                <w:szCs w:val="24"/>
              </w:rPr>
            </w:pPr>
          </w:p>
          <w:p w:rsidR="007757D2" w:rsidRPr="007B0698" w:rsidRDefault="007757D2" w:rsidP="002E3E8C">
            <w:pPr>
              <w:rPr>
                <w:szCs w:val="24"/>
              </w:rPr>
            </w:pPr>
            <w:r w:rsidRPr="007B0698">
              <w:rPr>
                <w:szCs w:val="24"/>
              </w:rPr>
              <w:t xml:space="preserve">______________________ </w:t>
            </w:r>
            <w:r w:rsidR="006934BC">
              <w:rPr>
                <w:szCs w:val="24"/>
              </w:rPr>
              <w:t xml:space="preserve">  </w:t>
            </w:r>
            <w:permStart w:id="1545351082" w:edGrp="everyone"/>
            <w:r w:rsidR="006934BC">
              <w:rPr>
                <w:szCs w:val="24"/>
              </w:rPr>
              <w:t xml:space="preserve">             </w:t>
            </w:r>
          </w:p>
          <w:permEnd w:id="1545351082"/>
          <w:p w:rsidR="007757D2" w:rsidRPr="007B0698" w:rsidRDefault="007757D2" w:rsidP="00956D1A">
            <w:pPr>
              <w:rPr>
                <w:szCs w:val="24"/>
              </w:rPr>
            </w:pPr>
          </w:p>
        </w:tc>
        <w:tc>
          <w:tcPr>
            <w:tcW w:w="5103" w:type="dxa"/>
          </w:tcPr>
          <w:p w:rsidR="00E042FC" w:rsidRPr="007B0698" w:rsidRDefault="00E042FC" w:rsidP="002E3E8C">
            <w:pPr>
              <w:pStyle w:val="a6"/>
              <w:jc w:val="left"/>
              <w:rPr>
                <w:szCs w:val="24"/>
              </w:rPr>
            </w:pPr>
          </w:p>
          <w:p w:rsidR="002E3E8C" w:rsidRPr="007B0698" w:rsidRDefault="00594C75" w:rsidP="002E3E8C">
            <w:pPr>
              <w:pStyle w:val="a6"/>
              <w:jc w:val="left"/>
              <w:rPr>
                <w:szCs w:val="24"/>
              </w:rPr>
            </w:pPr>
            <w:r w:rsidRPr="007B0698">
              <w:rPr>
                <w:szCs w:val="24"/>
              </w:rPr>
              <w:t>Генеральный директор</w:t>
            </w:r>
            <w:r w:rsidR="002E3E8C" w:rsidRPr="007B0698">
              <w:rPr>
                <w:szCs w:val="24"/>
              </w:rPr>
              <w:br/>
              <w:t>ГУП «ПИЛАРН»</w:t>
            </w:r>
            <w:r w:rsidR="002E3E8C" w:rsidRPr="007B0698">
              <w:rPr>
                <w:szCs w:val="24"/>
              </w:rPr>
              <w:br/>
            </w:r>
          </w:p>
          <w:p w:rsidR="002E3E8C" w:rsidRPr="007B0698" w:rsidRDefault="002E3E8C" w:rsidP="002E3E8C">
            <w:pPr>
              <w:pStyle w:val="a6"/>
              <w:rPr>
                <w:szCs w:val="24"/>
              </w:rPr>
            </w:pPr>
          </w:p>
          <w:p w:rsidR="002E3E8C" w:rsidRPr="007B0698" w:rsidRDefault="002E3E8C" w:rsidP="002E3E8C">
            <w:pPr>
              <w:pStyle w:val="a6"/>
              <w:rPr>
                <w:szCs w:val="24"/>
              </w:rPr>
            </w:pPr>
            <w:r w:rsidRPr="007B0698">
              <w:rPr>
                <w:szCs w:val="24"/>
              </w:rPr>
              <w:t xml:space="preserve">_____________________ </w:t>
            </w:r>
            <w:r w:rsidR="00543E68">
              <w:rPr>
                <w:szCs w:val="24"/>
              </w:rPr>
              <w:t>М.В. Желнов</w:t>
            </w:r>
          </w:p>
          <w:p w:rsidR="002E3E8C" w:rsidRPr="007B0698" w:rsidRDefault="002E3E8C" w:rsidP="002E3E8C">
            <w:pPr>
              <w:pStyle w:val="a6"/>
              <w:rPr>
                <w:szCs w:val="24"/>
              </w:rPr>
            </w:pPr>
          </w:p>
          <w:p w:rsidR="007757D2" w:rsidRPr="007B0698" w:rsidRDefault="007757D2" w:rsidP="00613D60">
            <w:pPr>
              <w:rPr>
                <w:szCs w:val="24"/>
              </w:rPr>
            </w:pPr>
          </w:p>
        </w:tc>
      </w:tr>
    </w:tbl>
    <w:p w:rsidR="00385E3D" w:rsidRDefault="00385E3D" w:rsidP="00E042FC">
      <w:pPr>
        <w:jc w:val="right"/>
        <w:rPr>
          <w:szCs w:val="24"/>
        </w:rPr>
      </w:pPr>
    </w:p>
    <w:p w:rsidR="00385E3D" w:rsidRDefault="00385E3D" w:rsidP="00E042FC">
      <w:pPr>
        <w:jc w:val="right"/>
        <w:rPr>
          <w:szCs w:val="24"/>
        </w:rPr>
      </w:pPr>
    </w:p>
    <w:p w:rsidR="00385E3D" w:rsidRDefault="00385E3D" w:rsidP="00E042FC">
      <w:pPr>
        <w:jc w:val="right"/>
        <w:rPr>
          <w:szCs w:val="24"/>
        </w:rPr>
      </w:pPr>
    </w:p>
    <w:p w:rsidR="00DC4374" w:rsidRPr="007B0698" w:rsidRDefault="00E042FC" w:rsidP="00E042FC">
      <w:pPr>
        <w:jc w:val="right"/>
        <w:rPr>
          <w:szCs w:val="24"/>
        </w:rPr>
      </w:pPr>
      <w:r w:rsidRPr="007B0698">
        <w:rPr>
          <w:szCs w:val="24"/>
        </w:rPr>
        <w:t xml:space="preserve">Приложение №1 </w:t>
      </w:r>
    </w:p>
    <w:p w:rsidR="00E042FC" w:rsidRPr="007B0698" w:rsidRDefault="00E042FC" w:rsidP="00067254">
      <w:pPr>
        <w:rPr>
          <w:szCs w:val="24"/>
        </w:rPr>
      </w:pPr>
    </w:p>
    <w:p w:rsidR="00BE40FE" w:rsidRDefault="00BE40FE" w:rsidP="00ED176D">
      <w:pPr>
        <w:numPr>
          <w:ilvl w:val="0"/>
          <w:numId w:val="11"/>
        </w:numPr>
        <w:rPr>
          <w:bCs/>
          <w:szCs w:val="24"/>
        </w:rPr>
      </w:pPr>
      <w:r w:rsidRPr="007B0698">
        <w:rPr>
          <w:bCs/>
          <w:szCs w:val="24"/>
        </w:rPr>
        <w:t>Расценки стоимости работ</w:t>
      </w:r>
      <w:r w:rsidR="006620C9">
        <w:rPr>
          <w:bCs/>
          <w:szCs w:val="24"/>
        </w:rPr>
        <w:t xml:space="preserve"> и услуг </w:t>
      </w:r>
      <w:r w:rsidR="00034E79">
        <w:rPr>
          <w:bCs/>
          <w:szCs w:val="24"/>
        </w:rPr>
        <w:t>П</w:t>
      </w:r>
      <w:r w:rsidR="006620C9">
        <w:rPr>
          <w:bCs/>
          <w:szCs w:val="24"/>
        </w:rPr>
        <w:t>АСФ</w:t>
      </w:r>
      <w:r w:rsidRPr="007B0698">
        <w:rPr>
          <w:bCs/>
          <w:szCs w:val="24"/>
        </w:rPr>
        <w:t xml:space="preserve"> «ПИЛАРН»</w:t>
      </w:r>
    </w:p>
    <w:p w:rsidR="00BE40FE" w:rsidRPr="007B0698" w:rsidRDefault="00BE40FE" w:rsidP="00BE40FE">
      <w:pPr>
        <w:tabs>
          <w:tab w:val="right" w:pos="-108"/>
          <w:tab w:val="right" w:pos="2869"/>
        </w:tabs>
        <w:ind w:left="-3227" w:right="-3766" w:firstLine="3227"/>
        <w:jc w:val="both"/>
        <w:rPr>
          <w:szCs w:val="24"/>
        </w:rPr>
      </w:pPr>
    </w:p>
    <w:tbl>
      <w:tblPr>
        <w:tblStyle w:val="af0"/>
        <w:tblW w:w="8880" w:type="dxa"/>
        <w:tblInd w:w="534" w:type="dxa"/>
        <w:tblLook w:val="04A0" w:firstRow="1" w:lastRow="0" w:firstColumn="1" w:lastColumn="0" w:noHBand="0" w:noVBand="1"/>
      </w:tblPr>
      <w:tblGrid>
        <w:gridCol w:w="3160"/>
        <w:gridCol w:w="2085"/>
        <w:gridCol w:w="3635"/>
      </w:tblGrid>
      <w:tr w:rsidR="006620C9" w:rsidTr="00CF4AF2">
        <w:trPr>
          <w:trHeight w:val="300"/>
        </w:trPr>
        <w:tc>
          <w:tcPr>
            <w:tcW w:w="3160" w:type="dxa"/>
            <w:noWrap/>
          </w:tcPr>
          <w:p w:rsidR="006620C9" w:rsidRPr="000C4345" w:rsidRDefault="006620C9" w:rsidP="006620C9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85" w:type="dxa"/>
            <w:noWrap/>
          </w:tcPr>
          <w:p w:rsidR="00615109" w:rsidRPr="000C4345" w:rsidRDefault="006620C9" w:rsidP="00615109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Тариф</w:t>
            </w:r>
          </w:p>
          <w:p w:rsidR="006620C9" w:rsidRPr="000C4345" w:rsidRDefault="00465A06" w:rsidP="006151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(с учетом</w:t>
            </w:r>
            <w:r w:rsidR="00615109" w:rsidRPr="000C4345">
              <w:rPr>
                <w:color w:val="000000"/>
                <w:sz w:val="20"/>
              </w:rPr>
              <w:t xml:space="preserve"> НДС 20%)</w:t>
            </w:r>
          </w:p>
        </w:tc>
        <w:tc>
          <w:tcPr>
            <w:tcW w:w="3635" w:type="dxa"/>
            <w:noWrap/>
          </w:tcPr>
          <w:p w:rsidR="006620C9" w:rsidRPr="000C4345" w:rsidRDefault="006620C9" w:rsidP="006620C9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Критерий оценки</w:t>
            </w:r>
          </w:p>
        </w:tc>
      </w:tr>
      <w:tr w:rsidR="00022CDB" w:rsidTr="007217B2">
        <w:trPr>
          <w:trHeight w:val="300"/>
        </w:trPr>
        <w:tc>
          <w:tcPr>
            <w:tcW w:w="8880" w:type="dxa"/>
            <w:gridSpan w:val="3"/>
            <w:noWrap/>
          </w:tcPr>
          <w:p w:rsidR="00022CDB" w:rsidRPr="000C4345" w:rsidRDefault="00022CDB" w:rsidP="00022CDB">
            <w:pPr>
              <w:jc w:val="center"/>
              <w:rPr>
                <w:color w:val="000000"/>
                <w:sz w:val="22"/>
                <w:szCs w:val="22"/>
              </w:rPr>
            </w:pPr>
            <w:r w:rsidRPr="00BF3DB2">
              <w:rPr>
                <w:b/>
                <w:color w:val="000000"/>
                <w:sz w:val="22"/>
                <w:szCs w:val="22"/>
              </w:rPr>
              <w:t>Специализированные плавсредства:</w:t>
            </w:r>
          </w:p>
        </w:tc>
      </w:tr>
      <w:tr w:rsidR="006620C9" w:rsidTr="00CF4AF2">
        <w:trPr>
          <w:trHeight w:val="300"/>
        </w:trPr>
        <w:tc>
          <w:tcPr>
            <w:tcW w:w="3160" w:type="dxa"/>
            <w:vMerge w:val="restart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АСБЛ "Невская Застава"</w:t>
            </w: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61</w:t>
            </w:r>
            <w:r w:rsidR="00DC3377">
              <w:rPr>
                <w:color w:val="000000"/>
                <w:sz w:val="22"/>
                <w:szCs w:val="22"/>
              </w:rPr>
              <w:t> </w:t>
            </w:r>
            <w:r w:rsidRPr="000C4345">
              <w:rPr>
                <w:color w:val="000000"/>
                <w:sz w:val="22"/>
                <w:szCs w:val="22"/>
              </w:rPr>
              <w:t>500</w:t>
            </w:r>
            <w:r w:rsidR="00DC337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ходовое время по чистой воде руб/час</w:t>
            </w:r>
          </w:p>
        </w:tc>
      </w:tr>
      <w:tr w:rsidR="006620C9" w:rsidTr="00CF4AF2">
        <w:trPr>
          <w:trHeight w:val="300"/>
        </w:trPr>
        <w:tc>
          <w:tcPr>
            <w:tcW w:w="3160" w:type="dxa"/>
            <w:vMerge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81</w:t>
            </w:r>
            <w:r w:rsidR="00DC3377">
              <w:rPr>
                <w:color w:val="000000"/>
                <w:sz w:val="22"/>
                <w:szCs w:val="22"/>
              </w:rPr>
              <w:t> </w:t>
            </w:r>
            <w:r w:rsidRPr="000C4345">
              <w:rPr>
                <w:color w:val="000000"/>
                <w:sz w:val="22"/>
                <w:szCs w:val="22"/>
              </w:rPr>
              <w:t>000</w:t>
            </w:r>
            <w:r w:rsidR="00DC337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ходовое время в ледовых условиях руб/час</w:t>
            </w:r>
          </w:p>
        </w:tc>
      </w:tr>
      <w:tr w:rsidR="006620C9" w:rsidTr="00CF4AF2">
        <w:trPr>
          <w:trHeight w:val="300"/>
        </w:trPr>
        <w:tc>
          <w:tcPr>
            <w:tcW w:w="3160" w:type="dxa"/>
            <w:vMerge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39</w:t>
            </w:r>
            <w:r w:rsidR="00DC3377">
              <w:rPr>
                <w:color w:val="000000"/>
                <w:sz w:val="22"/>
                <w:szCs w:val="22"/>
              </w:rPr>
              <w:t> </w:t>
            </w:r>
            <w:r w:rsidRPr="000C4345">
              <w:rPr>
                <w:color w:val="000000"/>
                <w:sz w:val="22"/>
                <w:szCs w:val="22"/>
              </w:rPr>
              <w:t>500</w:t>
            </w:r>
            <w:r w:rsidR="00DC337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стояночное время руб/час</w:t>
            </w:r>
          </w:p>
        </w:tc>
      </w:tr>
      <w:tr w:rsidR="006620C9" w:rsidTr="00CF4AF2">
        <w:trPr>
          <w:trHeight w:val="300"/>
        </w:trPr>
        <w:tc>
          <w:tcPr>
            <w:tcW w:w="3160" w:type="dxa"/>
            <w:vMerge w:val="restart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буксир "Ялта"</w:t>
            </w: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8</w:t>
            </w:r>
            <w:r w:rsidR="00DC3377">
              <w:rPr>
                <w:color w:val="000000"/>
                <w:sz w:val="22"/>
                <w:szCs w:val="22"/>
              </w:rPr>
              <w:t> </w:t>
            </w:r>
            <w:r w:rsidRPr="000C4345">
              <w:rPr>
                <w:color w:val="000000"/>
                <w:sz w:val="22"/>
                <w:szCs w:val="22"/>
              </w:rPr>
              <w:t>500</w:t>
            </w:r>
            <w:r w:rsidR="00DC337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ходовое время руб/час</w:t>
            </w:r>
          </w:p>
        </w:tc>
      </w:tr>
      <w:tr w:rsidR="006620C9" w:rsidTr="00CF4AF2">
        <w:trPr>
          <w:trHeight w:val="300"/>
        </w:trPr>
        <w:tc>
          <w:tcPr>
            <w:tcW w:w="3160" w:type="dxa"/>
            <w:vMerge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4</w:t>
            </w:r>
            <w:r w:rsidR="00DC3377">
              <w:rPr>
                <w:color w:val="000000"/>
                <w:sz w:val="22"/>
                <w:szCs w:val="22"/>
              </w:rPr>
              <w:t> </w:t>
            </w:r>
            <w:r w:rsidRPr="000C4345">
              <w:rPr>
                <w:color w:val="000000"/>
                <w:sz w:val="22"/>
                <w:szCs w:val="22"/>
              </w:rPr>
              <w:t>500</w:t>
            </w:r>
            <w:r w:rsidR="00DC337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стояночное время руб/час</w:t>
            </w:r>
          </w:p>
        </w:tc>
      </w:tr>
      <w:tr w:rsidR="006620C9" w:rsidTr="00CF4AF2">
        <w:trPr>
          <w:trHeight w:val="266"/>
        </w:trPr>
        <w:tc>
          <w:tcPr>
            <w:tcW w:w="3160" w:type="dxa"/>
            <w:vMerge w:val="restart"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нефтесборщик-бонопостановщик "Рубеж"</w:t>
            </w: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10</w:t>
            </w:r>
            <w:r w:rsidR="00DC3377">
              <w:rPr>
                <w:color w:val="000000"/>
                <w:sz w:val="22"/>
                <w:szCs w:val="22"/>
              </w:rPr>
              <w:t> </w:t>
            </w:r>
            <w:r w:rsidRPr="000C4345">
              <w:rPr>
                <w:color w:val="000000"/>
                <w:sz w:val="22"/>
                <w:szCs w:val="22"/>
              </w:rPr>
              <w:t>500</w:t>
            </w:r>
            <w:r w:rsidR="00DC337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ходовое время руб/час</w:t>
            </w:r>
          </w:p>
        </w:tc>
      </w:tr>
      <w:tr w:rsidR="006620C9" w:rsidTr="00CF4AF2">
        <w:trPr>
          <w:trHeight w:val="271"/>
        </w:trPr>
        <w:tc>
          <w:tcPr>
            <w:tcW w:w="3160" w:type="dxa"/>
            <w:vMerge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6</w:t>
            </w:r>
            <w:r w:rsidR="00DC3377">
              <w:rPr>
                <w:color w:val="000000"/>
                <w:sz w:val="22"/>
                <w:szCs w:val="22"/>
              </w:rPr>
              <w:t> </w:t>
            </w:r>
            <w:r w:rsidRPr="000C4345">
              <w:rPr>
                <w:color w:val="000000"/>
                <w:sz w:val="22"/>
                <w:szCs w:val="22"/>
              </w:rPr>
              <w:t>500</w:t>
            </w:r>
            <w:r w:rsidR="00DC337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стояночное время руб/час</w:t>
            </w:r>
          </w:p>
        </w:tc>
      </w:tr>
      <w:tr w:rsidR="006620C9" w:rsidTr="00CF4AF2">
        <w:trPr>
          <w:trHeight w:val="275"/>
        </w:trPr>
        <w:tc>
          <w:tcPr>
            <w:tcW w:w="3160" w:type="dxa"/>
            <w:vMerge w:val="restart"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нефтесборщик-бонопостановщик "Редут"</w:t>
            </w: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11</w:t>
            </w:r>
            <w:r w:rsidR="00DC3377">
              <w:rPr>
                <w:color w:val="000000"/>
                <w:sz w:val="22"/>
                <w:szCs w:val="22"/>
              </w:rPr>
              <w:t> </w:t>
            </w:r>
            <w:r w:rsidRPr="000C4345">
              <w:rPr>
                <w:color w:val="000000"/>
                <w:sz w:val="22"/>
                <w:szCs w:val="22"/>
              </w:rPr>
              <w:t>500</w:t>
            </w:r>
            <w:r w:rsidR="00DC337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ходовое время руб/час</w:t>
            </w:r>
          </w:p>
        </w:tc>
      </w:tr>
      <w:tr w:rsidR="006620C9" w:rsidTr="00CF4AF2">
        <w:trPr>
          <w:trHeight w:val="265"/>
        </w:trPr>
        <w:tc>
          <w:tcPr>
            <w:tcW w:w="3160" w:type="dxa"/>
            <w:vMerge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7</w:t>
            </w:r>
            <w:r w:rsidR="00DC3377">
              <w:rPr>
                <w:color w:val="000000"/>
                <w:sz w:val="22"/>
                <w:szCs w:val="22"/>
              </w:rPr>
              <w:t> </w:t>
            </w:r>
            <w:r w:rsidRPr="000C4345">
              <w:rPr>
                <w:color w:val="000000"/>
                <w:sz w:val="22"/>
                <w:szCs w:val="22"/>
              </w:rPr>
              <w:t>500</w:t>
            </w:r>
            <w:r w:rsidR="00DC337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стояночное время руб/час</w:t>
            </w:r>
          </w:p>
        </w:tc>
      </w:tr>
      <w:tr w:rsidR="006620C9" w:rsidTr="00CF4AF2">
        <w:trPr>
          <w:trHeight w:val="300"/>
        </w:trPr>
        <w:tc>
          <w:tcPr>
            <w:tcW w:w="3160" w:type="dxa"/>
            <w:vMerge w:val="restart"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нефтемуоросборщик "Дозор"</w:t>
            </w: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ходовое время руб/час</w:t>
            </w:r>
          </w:p>
        </w:tc>
      </w:tr>
      <w:tr w:rsidR="006620C9" w:rsidTr="00CF4AF2">
        <w:trPr>
          <w:trHeight w:val="300"/>
        </w:trPr>
        <w:tc>
          <w:tcPr>
            <w:tcW w:w="3160" w:type="dxa"/>
            <w:vMerge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стояночное время руб/час</w:t>
            </w:r>
          </w:p>
        </w:tc>
      </w:tr>
      <w:tr w:rsidR="006620C9" w:rsidTr="00CF4AF2">
        <w:trPr>
          <w:trHeight w:val="300"/>
        </w:trPr>
        <w:tc>
          <w:tcPr>
            <w:tcW w:w="3160" w:type="dxa"/>
            <w:vMerge w:val="restart"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нефтемусоросборщик "Заслон"</w:t>
            </w: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ходовое время руб/час</w:t>
            </w:r>
          </w:p>
        </w:tc>
      </w:tr>
      <w:tr w:rsidR="006620C9" w:rsidTr="00CF4AF2">
        <w:trPr>
          <w:trHeight w:val="300"/>
        </w:trPr>
        <w:tc>
          <w:tcPr>
            <w:tcW w:w="3160" w:type="dxa"/>
            <w:vMerge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стояночное время руб/час</w:t>
            </w:r>
          </w:p>
        </w:tc>
      </w:tr>
      <w:tr w:rsidR="006620C9" w:rsidTr="00CF4AF2">
        <w:trPr>
          <w:trHeight w:val="300"/>
        </w:trPr>
        <w:tc>
          <w:tcPr>
            <w:tcW w:w="3160" w:type="dxa"/>
            <w:vMerge w:val="restart"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нефтемусоросборщик "Форпост"</w:t>
            </w: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9 500,0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ходовое время руб/час</w:t>
            </w:r>
          </w:p>
        </w:tc>
      </w:tr>
      <w:tr w:rsidR="006620C9" w:rsidTr="00CF4AF2">
        <w:trPr>
          <w:trHeight w:val="300"/>
        </w:trPr>
        <w:tc>
          <w:tcPr>
            <w:tcW w:w="3160" w:type="dxa"/>
            <w:vMerge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стояночное время руб/час</w:t>
            </w:r>
          </w:p>
        </w:tc>
      </w:tr>
      <w:tr w:rsidR="006620C9" w:rsidTr="00CF4AF2">
        <w:trPr>
          <w:trHeight w:val="300"/>
        </w:trPr>
        <w:tc>
          <w:tcPr>
            <w:tcW w:w="3160" w:type="dxa"/>
            <w:vMerge w:val="restart"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очистительная станция "ОС-331"</w:t>
            </w: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11 500,0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ходовое время руб/час</w:t>
            </w:r>
          </w:p>
        </w:tc>
      </w:tr>
      <w:tr w:rsidR="006620C9" w:rsidTr="00CF4AF2">
        <w:trPr>
          <w:trHeight w:val="300"/>
        </w:trPr>
        <w:tc>
          <w:tcPr>
            <w:tcW w:w="3160" w:type="dxa"/>
            <w:vMerge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стояночное время руб/час</w:t>
            </w:r>
          </w:p>
        </w:tc>
      </w:tr>
      <w:tr w:rsidR="006620C9" w:rsidTr="00CF4AF2">
        <w:trPr>
          <w:trHeight w:val="300"/>
        </w:trPr>
        <w:tc>
          <w:tcPr>
            <w:tcW w:w="3160" w:type="dxa"/>
            <w:vMerge w:val="restart"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специализированный катамаран "ЭКО"</w:t>
            </w: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ходовое время руб/час</w:t>
            </w:r>
          </w:p>
        </w:tc>
      </w:tr>
      <w:tr w:rsidR="006620C9" w:rsidTr="00CF4AF2">
        <w:trPr>
          <w:trHeight w:val="300"/>
        </w:trPr>
        <w:tc>
          <w:tcPr>
            <w:tcW w:w="3160" w:type="dxa"/>
            <w:vMerge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стояночное время руб/час</w:t>
            </w:r>
          </w:p>
        </w:tc>
      </w:tr>
      <w:tr w:rsidR="006620C9" w:rsidTr="00CF4AF2">
        <w:trPr>
          <w:trHeight w:val="300"/>
        </w:trPr>
        <w:tc>
          <w:tcPr>
            <w:tcW w:w="3160" w:type="dxa"/>
            <w:vMerge w:val="restart"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скоростной патрульный катер "ПИЛАРН"</w:t>
            </w: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ходовое время руб/час</w:t>
            </w:r>
          </w:p>
        </w:tc>
      </w:tr>
      <w:tr w:rsidR="006620C9" w:rsidTr="00CF4AF2">
        <w:trPr>
          <w:trHeight w:val="226"/>
        </w:trPr>
        <w:tc>
          <w:tcPr>
            <w:tcW w:w="3160" w:type="dxa"/>
            <w:vMerge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noWrap/>
            <w:hideMark/>
          </w:tcPr>
          <w:p w:rsidR="006620C9" w:rsidRPr="000C4345" w:rsidRDefault="006620C9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3635" w:type="dxa"/>
            <w:noWrap/>
            <w:hideMark/>
          </w:tcPr>
          <w:p w:rsidR="006620C9" w:rsidRPr="000C4345" w:rsidRDefault="006620C9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стояночное время руб/час</w:t>
            </w:r>
          </w:p>
        </w:tc>
      </w:tr>
      <w:tr w:rsidR="00D92243" w:rsidTr="00CF4AF2">
        <w:trPr>
          <w:trHeight w:val="385"/>
        </w:trPr>
        <w:tc>
          <w:tcPr>
            <w:tcW w:w="3160" w:type="dxa"/>
          </w:tcPr>
          <w:p w:rsidR="00D92243" w:rsidRPr="000C4345" w:rsidRDefault="00D92243">
            <w:pPr>
              <w:rPr>
                <w:color w:val="000000"/>
                <w:sz w:val="22"/>
                <w:szCs w:val="22"/>
              </w:rPr>
            </w:pPr>
            <w:r w:rsidRPr="00D92243">
              <w:rPr>
                <w:color w:val="000000"/>
                <w:sz w:val="22"/>
                <w:szCs w:val="22"/>
              </w:rPr>
              <w:t>Специализированная платформа для ликвидации нефтеразливов на мелководье Truxor DM 4700 B</w:t>
            </w:r>
          </w:p>
        </w:tc>
        <w:tc>
          <w:tcPr>
            <w:tcW w:w="2085" w:type="dxa"/>
            <w:noWrap/>
          </w:tcPr>
          <w:p w:rsidR="00D92243" w:rsidRPr="000C4345" w:rsidRDefault="00385E3D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1 500,0</w:t>
            </w:r>
          </w:p>
        </w:tc>
        <w:tc>
          <w:tcPr>
            <w:tcW w:w="3635" w:type="dxa"/>
            <w:noWrap/>
          </w:tcPr>
          <w:p w:rsidR="00D92243" w:rsidRPr="000C4345" w:rsidRDefault="00BF3DB2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руб/час</w:t>
            </w:r>
          </w:p>
        </w:tc>
      </w:tr>
      <w:tr w:rsidR="00B57F59" w:rsidTr="00CF4AF2">
        <w:trPr>
          <w:trHeight w:val="385"/>
        </w:trPr>
        <w:tc>
          <w:tcPr>
            <w:tcW w:w="3160" w:type="dxa"/>
          </w:tcPr>
          <w:p w:rsidR="00B57F59" w:rsidRPr="000C4345" w:rsidRDefault="00B57F59">
            <w:pPr>
              <w:rPr>
                <w:color w:val="000000"/>
                <w:sz w:val="22"/>
                <w:szCs w:val="22"/>
              </w:rPr>
            </w:pPr>
            <w:r w:rsidRPr="00B57F59">
              <w:rPr>
                <w:color w:val="000000"/>
                <w:sz w:val="22"/>
                <w:szCs w:val="22"/>
              </w:rPr>
              <w:t>Руководитель работ</w:t>
            </w:r>
          </w:p>
        </w:tc>
        <w:tc>
          <w:tcPr>
            <w:tcW w:w="2085" w:type="dxa"/>
            <w:noWrap/>
          </w:tcPr>
          <w:p w:rsidR="00B57F59" w:rsidRPr="000C4345" w:rsidRDefault="00385E3D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1 200,0</w:t>
            </w:r>
          </w:p>
        </w:tc>
        <w:tc>
          <w:tcPr>
            <w:tcW w:w="3635" w:type="dxa"/>
            <w:noWrap/>
          </w:tcPr>
          <w:p w:rsidR="00B57F59" w:rsidRPr="000C4345" w:rsidRDefault="00B57F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руб/час</w:t>
            </w:r>
          </w:p>
        </w:tc>
      </w:tr>
      <w:tr w:rsidR="000C4345" w:rsidTr="00CF4AF2">
        <w:trPr>
          <w:trHeight w:val="385"/>
        </w:trPr>
        <w:tc>
          <w:tcPr>
            <w:tcW w:w="3160" w:type="dxa"/>
            <w:hideMark/>
          </w:tcPr>
          <w:p w:rsidR="000C4345" w:rsidRDefault="000C4345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Бригада быстрого реагирования ЛРН</w:t>
            </w:r>
            <w:r w:rsidR="00385E3D">
              <w:rPr>
                <w:color w:val="000000"/>
                <w:sz w:val="22"/>
                <w:szCs w:val="22"/>
              </w:rPr>
              <w:t xml:space="preserve"> включая:</w:t>
            </w:r>
          </w:p>
          <w:p w:rsidR="00385E3D" w:rsidRDefault="00385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Спасатель – 5 человек;</w:t>
            </w:r>
          </w:p>
          <w:p w:rsidR="00385E3D" w:rsidRDefault="00385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Водитель – 1 человек;</w:t>
            </w:r>
          </w:p>
          <w:p w:rsidR="00385E3D" w:rsidRDefault="00385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Скиммеры – 2 шт;</w:t>
            </w:r>
          </w:p>
          <w:p w:rsidR="00385E3D" w:rsidRDefault="00385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Нефтесборочный комплекс ВАУ – 1 шт;</w:t>
            </w:r>
          </w:p>
          <w:p w:rsidR="00385E3D" w:rsidRPr="000C4345" w:rsidRDefault="00385E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Специализированный автотранспорт для доставки бригады к месту проведения работ – 1 шт;</w:t>
            </w:r>
          </w:p>
        </w:tc>
        <w:tc>
          <w:tcPr>
            <w:tcW w:w="2085" w:type="dxa"/>
            <w:noWrap/>
            <w:hideMark/>
          </w:tcPr>
          <w:p w:rsidR="000C4345" w:rsidRPr="00B7433B" w:rsidRDefault="00385E3D" w:rsidP="00F1782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C4345" w:rsidRPr="000C4345">
              <w:rPr>
                <w:color w:val="000000"/>
                <w:sz w:val="22"/>
                <w:szCs w:val="22"/>
              </w:rPr>
              <w:t xml:space="preserve"> 000,0</w:t>
            </w:r>
          </w:p>
        </w:tc>
        <w:tc>
          <w:tcPr>
            <w:tcW w:w="3635" w:type="dxa"/>
            <w:noWrap/>
            <w:hideMark/>
          </w:tcPr>
          <w:p w:rsidR="000C4345" w:rsidRPr="000C4345" w:rsidRDefault="000C4345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руб/час</w:t>
            </w:r>
          </w:p>
          <w:p w:rsidR="000C4345" w:rsidRPr="000C4345" w:rsidRDefault="000C4345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 </w:t>
            </w:r>
          </w:p>
          <w:p w:rsidR="000C4345" w:rsidRPr="000C4345" w:rsidRDefault="000C4345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2CDB" w:rsidTr="00D83C5D">
        <w:trPr>
          <w:trHeight w:val="292"/>
        </w:trPr>
        <w:tc>
          <w:tcPr>
            <w:tcW w:w="8880" w:type="dxa"/>
            <w:gridSpan w:val="3"/>
            <w:noWrap/>
          </w:tcPr>
          <w:p w:rsidR="00022CDB" w:rsidRPr="000C4345" w:rsidRDefault="00022CDB" w:rsidP="00022CDB">
            <w:pPr>
              <w:jc w:val="center"/>
              <w:rPr>
                <w:color w:val="000000"/>
                <w:sz w:val="22"/>
                <w:szCs w:val="22"/>
              </w:rPr>
            </w:pPr>
            <w:r w:rsidRPr="00D92243">
              <w:rPr>
                <w:b/>
                <w:color w:val="000000"/>
                <w:sz w:val="22"/>
                <w:szCs w:val="22"/>
              </w:rPr>
              <w:t>Боновые заграждения:</w:t>
            </w:r>
          </w:p>
        </w:tc>
      </w:tr>
      <w:tr w:rsidR="00D92243" w:rsidTr="00CF4AF2">
        <w:trPr>
          <w:trHeight w:val="292"/>
        </w:trPr>
        <w:tc>
          <w:tcPr>
            <w:tcW w:w="3160" w:type="dxa"/>
            <w:noWrap/>
          </w:tcPr>
          <w:p w:rsidR="00D92243" w:rsidRDefault="00D92243" w:rsidP="00D92243">
            <w:pPr>
              <w:shd w:val="clear" w:color="auto" w:fill="FFFFFF"/>
              <w:ind w:left="38"/>
              <w:jc w:val="center"/>
              <w:rPr>
                <w:sz w:val="20"/>
              </w:rPr>
            </w:pPr>
            <w:r>
              <w:rPr>
                <w:color w:val="000000"/>
                <w:spacing w:val="-7"/>
                <w:sz w:val="20"/>
              </w:rPr>
              <w:t>БПП-500</w:t>
            </w:r>
          </w:p>
        </w:tc>
        <w:tc>
          <w:tcPr>
            <w:tcW w:w="2085" w:type="dxa"/>
            <w:noWrap/>
          </w:tcPr>
          <w:p w:rsidR="00D92243" w:rsidRPr="000C4345" w:rsidRDefault="00740B19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635" w:type="dxa"/>
            <w:noWrap/>
          </w:tcPr>
          <w:p w:rsidR="00D92243" w:rsidRPr="000C4345" w:rsidRDefault="00D92243" w:rsidP="00D92243">
            <w:pPr>
              <w:rPr>
                <w:color w:val="000000"/>
                <w:sz w:val="22"/>
                <w:szCs w:val="22"/>
              </w:rPr>
            </w:pPr>
            <w:r w:rsidRPr="00D92243">
              <w:rPr>
                <w:color w:val="000000"/>
                <w:sz w:val="22"/>
                <w:szCs w:val="22"/>
              </w:rPr>
              <w:t>руб/погонный метр в час</w:t>
            </w:r>
          </w:p>
        </w:tc>
      </w:tr>
      <w:tr w:rsidR="00D92243" w:rsidTr="00CF4AF2">
        <w:trPr>
          <w:trHeight w:val="292"/>
        </w:trPr>
        <w:tc>
          <w:tcPr>
            <w:tcW w:w="3160" w:type="dxa"/>
            <w:noWrap/>
          </w:tcPr>
          <w:p w:rsidR="00D92243" w:rsidRPr="00137A15" w:rsidRDefault="00D92243" w:rsidP="00D92243">
            <w:pPr>
              <w:shd w:val="clear" w:color="auto" w:fill="FFFFFF"/>
              <w:ind w:left="43"/>
              <w:jc w:val="center"/>
              <w:rPr>
                <w:spacing w:val="-8"/>
                <w:sz w:val="20"/>
              </w:rPr>
            </w:pPr>
            <w:r w:rsidRPr="00137A15">
              <w:rPr>
                <w:spacing w:val="-8"/>
                <w:sz w:val="20"/>
              </w:rPr>
              <w:t>БПП-750</w:t>
            </w:r>
          </w:p>
          <w:p w:rsidR="00D92243" w:rsidRDefault="00D92243" w:rsidP="00D92243">
            <w:pPr>
              <w:shd w:val="clear" w:color="auto" w:fill="FFFFFF"/>
              <w:ind w:left="43"/>
              <w:jc w:val="center"/>
              <w:rPr>
                <w:color w:val="00B0F0"/>
                <w:sz w:val="20"/>
              </w:rPr>
            </w:pPr>
          </w:p>
        </w:tc>
        <w:tc>
          <w:tcPr>
            <w:tcW w:w="2085" w:type="dxa"/>
            <w:noWrap/>
          </w:tcPr>
          <w:p w:rsidR="00D92243" w:rsidRPr="000C4345" w:rsidRDefault="00740B19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3635" w:type="dxa"/>
            <w:noWrap/>
          </w:tcPr>
          <w:p w:rsidR="00D92243" w:rsidRPr="000C4345" w:rsidRDefault="00D92243" w:rsidP="00D92243">
            <w:pPr>
              <w:rPr>
                <w:color w:val="000000"/>
                <w:sz w:val="22"/>
                <w:szCs w:val="22"/>
              </w:rPr>
            </w:pPr>
            <w:r w:rsidRPr="00D92243">
              <w:rPr>
                <w:color w:val="000000"/>
                <w:sz w:val="22"/>
                <w:szCs w:val="22"/>
              </w:rPr>
              <w:t>руб/погонный метр в час</w:t>
            </w:r>
          </w:p>
        </w:tc>
      </w:tr>
      <w:tr w:rsidR="00D92243" w:rsidTr="00CF4AF2">
        <w:trPr>
          <w:trHeight w:val="292"/>
        </w:trPr>
        <w:tc>
          <w:tcPr>
            <w:tcW w:w="3160" w:type="dxa"/>
            <w:noWrap/>
          </w:tcPr>
          <w:p w:rsidR="00D92243" w:rsidRDefault="00D92243" w:rsidP="00D92243">
            <w:pPr>
              <w:shd w:val="clear" w:color="auto" w:fill="FFFFFF"/>
              <w:ind w:left="43"/>
              <w:jc w:val="center"/>
              <w:rPr>
                <w:color w:val="000000"/>
                <w:spacing w:val="-7"/>
                <w:sz w:val="20"/>
              </w:rPr>
            </w:pPr>
            <w:r>
              <w:rPr>
                <w:color w:val="000000"/>
                <w:spacing w:val="-7"/>
                <w:sz w:val="20"/>
              </w:rPr>
              <w:t>БПП-1100</w:t>
            </w:r>
          </w:p>
          <w:p w:rsidR="00D92243" w:rsidRDefault="00D92243" w:rsidP="00D92243">
            <w:pPr>
              <w:shd w:val="clear" w:color="auto" w:fill="FFFFFF"/>
              <w:ind w:left="43"/>
              <w:jc w:val="center"/>
              <w:rPr>
                <w:sz w:val="20"/>
              </w:rPr>
            </w:pPr>
          </w:p>
        </w:tc>
        <w:tc>
          <w:tcPr>
            <w:tcW w:w="2085" w:type="dxa"/>
            <w:noWrap/>
          </w:tcPr>
          <w:p w:rsidR="00D92243" w:rsidRPr="000C4345" w:rsidRDefault="00740B19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635" w:type="dxa"/>
            <w:noWrap/>
          </w:tcPr>
          <w:p w:rsidR="00D92243" w:rsidRPr="000C4345" w:rsidRDefault="00D92243" w:rsidP="00D92243">
            <w:pPr>
              <w:rPr>
                <w:color w:val="000000"/>
                <w:sz w:val="22"/>
                <w:szCs w:val="22"/>
              </w:rPr>
            </w:pPr>
            <w:r w:rsidRPr="00D92243">
              <w:rPr>
                <w:color w:val="000000"/>
                <w:sz w:val="22"/>
                <w:szCs w:val="22"/>
              </w:rPr>
              <w:t>руб/погонный метр в час</w:t>
            </w:r>
          </w:p>
        </w:tc>
      </w:tr>
      <w:tr w:rsidR="00D92243" w:rsidTr="00CF4AF2">
        <w:trPr>
          <w:trHeight w:val="292"/>
        </w:trPr>
        <w:tc>
          <w:tcPr>
            <w:tcW w:w="3160" w:type="dxa"/>
            <w:noWrap/>
          </w:tcPr>
          <w:p w:rsidR="00D92243" w:rsidRPr="00AC1AD1" w:rsidRDefault="00D92243" w:rsidP="00D92243">
            <w:pPr>
              <w:shd w:val="clear" w:color="auto" w:fill="FFFFFF"/>
              <w:ind w:left="43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color w:val="000000"/>
                <w:spacing w:val="-8"/>
                <w:sz w:val="20"/>
              </w:rPr>
              <w:t>БПП-850</w:t>
            </w:r>
          </w:p>
        </w:tc>
        <w:tc>
          <w:tcPr>
            <w:tcW w:w="2085" w:type="dxa"/>
            <w:noWrap/>
          </w:tcPr>
          <w:p w:rsidR="00D92243" w:rsidRPr="000C4345" w:rsidRDefault="00740B19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3635" w:type="dxa"/>
            <w:noWrap/>
          </w:tcPr>
          <w:p w:rsidR="00D92243" w:rsidRPr="000C4345" w:rsidRDefault="00D92243" w:rsidP="00D92243">
            <w:pPr>
              <w:rPr>
                <w:color w:val="000000"/>
                <w:sz w:val="22"/>
                <w:szCs w:val="22"/>
              </w:rPr>
            </w:pPr>
            <w:r w:rsidRPr="00D92243">
              <w:rPr>
                <w:color w:val="000000"/>
                <w:sz w:val="22"/>
                <w:szCs w:val="22"/>
              </w:rPr>
              <w:t>руб/погонный метр в час</w:t>
            </w:r>
          </w:p>
        </w:tc>
      </w:tr>
      <w:tr w:rsidR="00D92243" w:rsidTr="00CF4AF2">
        <w:trPr>
          <w:trHeight w:val="292"/>
        </w:trPr>
        <w:tc>
          <w:tcPr>
            <w:tcW w:w="3160" w:type="dxa"/>
            <w:noWrap/>
          </w:tcPr>
          <w:p w:rsidR="00D92243" w:rsidRDefault="00D92243" w:rsidP="00D92243">
            <w:pPr>
              <w:shd w:val="clear" w:color="auto" w:fill="FFFFFF"/>
              <w:ind w:left="43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color w:val="000000"/>
                <w:spacing w:val="-8"/>
                <w:sz w:val="20"/>
              </w:rPr>
              <w:t>LAMOR HDB 1200</w:t>
            </w:r>
          </w:p>
          <w:p w:rsidR="00D92243" w:rsidRDefault="00D92243" w:rsidP="00D92243">
            <w:pPr>
              <w:shd w:val="clear" w:color="auto" w:fill="FFFFFF"/>
              <w:ind w:left="43"/>
              <w:jc w:val="center"/>
              <w:rPr>
                <w:color w:val="000000"/>
                <w:spacing w:val="-8"/>
                <w:sz w:val="20"/>
              </w:rPr>
            </w:pPr>
          </w:p>
        </w:tc>
        <w:tc>
          <w:tcPr>
            <w:tcW w:w="2085" w:type="dxa"/>
            <w:noWrap/>
          </w:tcPr>
          <w:p w:rsidR="00D92243" w:rsidRPr="000C4345" w:rsidRDefault="00740B19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635" w:type="dxa"/>
            <w:noWrap/>
          </w:tcPr>
          <w:p w:rsidR="00D92243" w:rsidRPr="000C4345" w:rsidRDefault="00D92243" w:rsidP="00D92243">
            <w:pPr>
              <w:rPr>
                <w:color w:val="000000"/>
                <w:sz w:val="22"/>
                <w:szCs w:val="22"/>
              </w:rPr>
            </w:pPr>
            <w:r w:rsidRPr="00D92243">
              <w:rPr>
                <w:color w:val="000000"/>
                <w:sz w:val="22"/>
                <w:szCs w:val="22"/>
              </w:rPr>
              <w:t>руб/погонный метр в час</w:t>
            </w:r>
          </w:p>
        </w:tc>
      </w:tr>
      <w:tr w:rsidR="00D92243" w:rsidTr="00CF4AF2">
        <w:trPr>
          <w:trHeight w:val="292"/>
        </w:trPr>
        <w:tc>
          <w:tcPr>
            <w:tcW w:w="3160" w:type="dxa"/>
            <w:noWrap/>
          </w:tcPr>
          <w:p w:rsidR="00D92243" w:rsidRPr="005E6A06" w:rsidRDefault="00D92243" w:rsidP="00D92243">
            <w:pPr>
              <w:shd w:val="clear" w:color="auto" w:fill="FFFFFF"/>
              <w:ind w:left="43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color w:val="000000"/>
                <w:spacing w:val="-8"/>
                <w:sz w:val="20"/>
              </w:rPr>
              <w:t>БПП-1500</w:t>
            </w:r>
          </w:p>
        </w:tc>
        <w:tc>
          <w:tcPr>
            <w:tcW w:w="2085" w:type="dxa"/>
            <w:noWrap/>
          </w:tcPr>
          <w:p w:rsidR="00D92243" w:rsidRPr="000C4345" w:rsidRDefault="00740B19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3635" w:type="dxa"/>
            <w:noWrap/>
          </w:tcPr>
          <w:p w:rsidR="00D92243" w:rsidRPr="000C4345" w:rsidRDefault="00D92243" w:rsidP="00D92243">
            <w:pPr>
              <w:rPr>
                <w:color w:val="000000"/>
                <w:sz w:val="22"/>
                <w:szCs w:val="22"/>
              </w:rPr>
            </w:pPr>
            <w:r w:rsidRPr="00D92243">
              <w:rPr>
                <w:color w:val="000000"/>
                <w:sz w:val="22"/>
                <w:szCs w:val="22"/>
              </w:rPr>
              <w:t>руб/погонный метр в час</w:t>
            </w:r>
          </w:p>
        </w:tc>
      </w:tr>
      <w:tr w:rsidR="00D92243" w:rsidTr="00CF4AF2">
        <w:trPr>
          <w:trHeight w:val="292"/>
        </w:trPr>
        <w:tc>
          <w:tcPr>
            <w:tcW w:w="3160" w:type="dxa"/>
            <w:noWrap/>
          </w:tcPr>
          <w:p w:rsidR="00D92243" w:rsidRPr="00AC1AD1" w:rsidRDefault="00D92243" w:rsidP="00D92243">
            <w:pPr>
              <w:shd w:val="clear" w:color="auto" w:fill="FFFFFF"/>
              <w:ind w:left="43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color w:val="000000"/>
                <w:spacing w:val="-8"/>
                <w:sz w:val="20"/>
              </w:rPr>
              <w:t>БПП-830</w:t>
            </w:r>
          </w:p>
        </w:tc>
        <w:tc>
          <w:tcPr>
            <w:tcW w:w="2085" w:type="dxa"/>
            <w:noWrap/>
          </w:tcPr>
          <w:p w:rsidR="00D92243" w:rsidRPr="000C4345" w:rsidRDefault="00740B19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3635" w:type="dxa"/>
            <w:noWrap/>
          </w:tcPr>
          <w:p w:rsidR="00D92243" w:rsidRPr="000C4345" w:rsidRDefault="00D92243" w:rsidP="00D92243">
            <w:pPr>
              <w:rPr>
                <w:color w:val="000000"/>
                <w:sz w:val="22"/>
                <w:szCs w:val="22"/>
              </w:rPr>
            </w:pPr>
            <w:r w:rsidRPr="00D92243">
              <w:rPr>
                <w:color w:val="000000"/>
                <w:sz w:val="22"/>
                <w:szCs w:val="22"/>
              </w:rPr>
              <w:t>руб/погонный метр в час</w:t>
            </w:r>
          </w:p>
        </w:tc>
      </w:tr>
      <w:tr w:rsidR="00D92243" w:rsidTr="00CF4AF2">
        <w:trPr>
          <w:trHeight w:val="292"/>
        </w:trPr>
        <w:tc>
          <w:tcPr>
            <w:tcW w:w="3160" w:type="dxa"/>
            <w:noWrap/>
          </w:tcPr>
          <w:p w:rsidR="00D92243" w:rsidRPr="00FD258F" w:rsidRDefault="00D92243" w:rsidP="00D92243">
            <w:pPr>
              <w:shd w:val="clear" w:color="auto" w:fill="FFFFFF"/>
              <w:ind w:left="43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color w:val="000000"/>
                <w:spacing w:val="-8"/>
                <w:sz w:val="20"/>
              </w:rPr>
              <w:t>Б3- 10/500Л</w:t>
            </w:r>
          </w:p>
        </w:tc>
        <w:tc>
          <w:tcPr>
            <w:tcW w:w="2085" w:type="dxa"/>
            <w:noWrap/>
          </w:tcPr>
          <w:p w:rsidR="00D92243" w:rsidRPr="000C4345" w:rsidRDefault="00740B19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3635" w:type="dxa"/>
            <w:noWrap/>
          </w:tcPr>
          <w:p w:rsidR="00D92243" w:rsidRPr="000C4345" w:rsidRDefault="00D92243" w:rsidP="00D92243">
            <w:pPr>
              <w:rPr>
                <w:color w:val="000000"/>
                <w:sz w:val="22"/>
                <w:szCs w:val="22"/>
              </w:rPr>
            </w:pPr>
            <w:r w:rsidRPr="00D92243">
              <w:rPr>
                <w:color w:val="000000"/>
                <w:sz w:val="22"/>
                <w:szCs w:val="22"/>
              </w:rPr>
              <w:t>руб/погонный метр в час</w:t>
            </w:r>
          </w:p>
        </w:tc>
      </w:tr>
      <w:tr w:rsidR="00D92243" w:rsidTr="00CF4AF2">
        <w:trPr>
          <w:trHeight w:val="292"/>
        </w:trPr>
        <w:tc>
          <w:tcPr>
            <w:tcW w:w="3160" w:type="dxa"/>
            <w:noWrap/>
          </w:tcPr>
          <w:p w:rsidR="00D92243" w:rsidRPr="00FD258F" w:rsidRDefault="00D92243" w:rsidP="00D92243">
            <w:pPr>
              <w:shd w:val="clear" w:color="auto" w:fill="FFFFFF"/>
              <w:ind w:left="43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color w:val="000000"/>
                <w:spacing w:val="-8"/>
                <w:sz w:val="20"/>
              </w:rPr>
              <w:t>LORI-50</w:t>
            </w:r>
          </w:p>
        </w:tc>
        <w:tc>
          <w:tcPr>
            <w:tcW w:w="2085" w:type="dxa"/>
            <w:noWrap/>
          </w:tcPr>
          <w:p w:rsidR="00D92243" w:rsidRPr="000C4345" w:rsidRDefault="00740B19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635" w:type="dxa"/>
            <w:noWrap/>
          </w:tcPr>
          <w:p w:rsidR="00D92243" w:rsidRPr="000C4345" w:rsidRDefault="00D92243" w:rsidP="00D92243">
            <w:pPr>
              <w:rPr>
                <w:color w:val="000000"/>
                <w:sz w:val="22"/>
                <w:szCs w:val="22"/>
              </w:rPr>
            </w:pPr>
            <w:r w:rsidRPr="00D92243">
              <w:rPr>
                <w:color w:val="000000"/>
                <w:sz w:val="22"/>
                <w:szCs w:val="22"/>
              </w:rPr>
              <w:t>руб/погонный метр в час</w:t>
            </w:r>
          </w:p>
        </w:tc>
      </w:tr>
      <w:tr w:rsidR="00D92243" w:rsidTr="00CF4AF2">
        <w:trPr>
          <w:trHeight w:val="292"/>
        </w:trPr>
        <w:tc>
          <w:tcPr>
            <w:tcW w:w="3160" w:type="dxa"/>
            <w:noWrap/>
          </w:tcPr>
          <w:p w:rsidR="00D92243" w:rsidRDefault="00D92243" w:rsidP="00D92243">
            <w:pPr>
              <w:shd w:val="clear" w:color="auto" w:fill="FFFFFF"/>
              <w:ind w:left="43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color w:val="000000"/>
                <w:spacing w:val="-8"/>
                <w:sz w:val="20"/>
              </w:rPr>
              <w:t>LORI-9</w:t>
            </w:r>
            <w:r w:rsidRPr="00FD258F">
              <w:rPr>
                <w:color w:val="000000"/>
                <w:spacing w:val="-8"/>
                <w:sz w:val="20"/>
              </w:rPr>
              <w:t>0</w:t>
            </w:r>
          </w:p>
        </w:tc>
        <w:tc>
          <w:tcPr>
            <w:tcW w:w="2085" w:type="dxa"/>
            <w:noWrap/>
          </w:tcPr>
          <w:p w:rsidR="00D92243" w:rsidRPr="000C4345" w:rsidRDefault="00740B19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635" w:type="dxa"/>
            <w:noWrap/>
          </w:tcPr>
          <w:p w:rsidR="00D92243" w:rsidRPr="000C4345" w:rsidRDefault="00D92243" w:rsidP="00D92243">
            <w:pPr>
              <w:rPr>
                <w:color w:val="000000"/>
                <w:sz w:val="22"/>
                <w:szCs w:val="22"/>
              </w:rPr>
            </w:pPr>
            <w:r w:rsidRPr="00D92243">
              <w:rPr>
                <w:color w:val="000000"/>
                <w:sz w:val="22"/>
                <w:szCs w:val="22"/>
              </w:rPr>
              <w:t>руб/погонный метр в час</w:t>
            </w:r>
          </w:p>
        </w:tc>
      </w:tr>
      <w:tr w:rsidR="00D92243" w:rsidTr="00CF4AF2">
        <w:trPr>
          <w:trHeight w:val="292"/>
        </w:trPr>
        <w:tc>
          <w:tcPr>
            <w:tcW w:w="3160" w:type="dxa"/>
            <w:noWrap/>
          </w:tcPr>
          <w:p w:rsidR="00D92243" w:rsidRDefault="00D92243" w:rsidP="00D92243">
            <w:pPr>
              <w:shd w:val="clear" w:color="auto" w:fill="FFFFFF"/>
              <w:ind w:left="43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color w:val="000000"/>
                <w:spacing w:val="-8"/>
                <w:sz w:val="20"/>
              </w:rPr>
              <w:t>БПП-83</w:t>
            </w:r>
            <w:r w:rsidRPr="002A04E3">
              <w:rPr>
                <w:color w:val="000000"/>
                <w:spacing w:val="-8"/>
                <w:sz w:val="20"/>
              </w:rPr>
              <w:t>0</w:t>
            </w:r>
          </w:p>
        </w:tc>
        <w:tc>
          <w:tcPr>
            <w:tcW w:w="2085" w:type="dxa"/>
            <w:noWrap/>
          </w:tcPr>
          <w:p w:rsidR="00D92243" w:rsidRPr="000C4345" w:rsidRDefault="00740B19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3635" w:type="dxa"/>
            <w:noWrap/>
          </w:tcPr>
          <w:p w:rsidR="00D92243" w:rsidRPr="000C4345" w:rsidRDefault="00D92243" w:rsidP="00D92243">
            <w:pPr>
              <w:rPr>
                <w:color w:val="000000"/>
                <w:sz w:val="22"/>
                <w:szCs w:val="22"/>
              </w:rPr>
            </w:pPr>
            <w:r w:rsidRPr="00D92243">
              <w:rPr>
                <w:color w:val="000000"/>
                <w:sz w:val="22"/>
                <w:szCs w:val="22"/>
              </w:rPr>
              <w:t>руб/погонный метр в час</w:t>
            </w:r>
          </w:p>
        </w:tc>
      </w:tr>
      <w:tr w:rsidR="00D92243" w:rsidTr="00CF4AF2">
        <w:trPr>
          <w:trHeight w:val="292"/>
        </w:trPr>
        <w:tc>
          <w:tcPr>
            <w:tcW w:w="3160" w:type="dxa"/>
            <w:noWrap/>
          </w:tcPr>
          <w:p w:rsidR="00D92243" w:rsidRDefault="00D92243" w:rsidP="00D92243">
            <w:pPr>
              <w:shd w:val="clear" w:color="auto" w:fill="FFFFFF"/>
              <w:ind w:left="43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color w:val="000000"/>
                <w:spacing w:val="-8"/>
                <w:sz w:val="20"/>
              </w:rPr>
              <w:t>БСС-150</w:t>
            </w:r>
          </w:p>
        </w:tc>
        <w:tc>
          <w:tcPr>
            <w:tcW w:w="2085" w:type="dxa"/>
            <w:noWrap/>
          </w:tcPr>
          <w:p w:rsidR="00D92243" w:rsidRPr="000C4345" w:rsidRDefault="00740B19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3635" w:type="dxa"/>
            <w:noWrap/>
          </w:tcPr>
          <w:p w:rsidR="00D92243" w:rsidRPr="000C4345" w:rsidRDefault="00D92243" w:rsidP="00D92243">
            <w:pPr>
              <w:rPr>
                <w:color w:val="000000"/>
                <w:sz w:val="22"/>
                <w:szCs w:val="22"/>
              </w:rPr>
            </w:pPr>
            <w:r w:rsidRPr="00D92243">
              <w:rPr>
                <w:color w:val="000000"/>
                <w:sz w:val="22"/>
                <w:szCs w:val="22"/>
              </w:rPr>
              <w:t>руб/погонный метр в час</w:t>
            </w:r>
          </w:p>
        </w:tc>
      </w:tr>
      <w:tr w:rsidR="00BF3DB2" w:rsidTr="00CF4AF2">
        <w:trPr>
          <w:trHeight w:val="292"/>
        </w:trPr>
        <w:tc>
          <w:tcPr>
            <w:tcW w:w="3160" w:type="dxa"/>
            <w:noWrap/>
          </w:tcPr>
          <w:p w:rsidR="00BF3DB2" w:rsidRPr="00BF3DB2" w:rsidRDefault="00BF3DB2" w:rsidP="00BF3DB2">
            <w:pPr>
              <w:shd w:val="clear" w:color="auto" w:fill="FFFFFF"/>
              <w:ind w:left="43"/>
              <w:jc w:val="center"/>
              <w:rPr>
                <w:color w:val="000000"/>
                <w:spacing w:val="-8"/>
                <w:sz w:val="20"/>
              </w:rPr>
            </w:pPr>
            <w:r w:rsidRPr="00BF3DB2">
              <w:rPr>
                <w:color w:val="000000"/>
                <w:spacing w:val="-8"/>
                <w:sz w:val="20"/>
              </w:rPr>
              <w:t>Боны сорбирующие</w:t>
            </w:r>
          </w:p>
          <w:p w:rsidR="00BF3DB2" w:rsidRDefault="00BF3DB2" w:rsidP="00BF3DB2">
            <w:pPr>
              <w:shd w:val="clear" w:color="auto" w:fill="FFFFFF"/>
              <w:ind w:left="43"/>
              <w:jc w:val="center"/>
              <w:rPr>
                <w:color w:val="000000"/>
                <w:spacing w:val="-8"/>
                <w:sz w:val="20"/>
              </w:rPr>
            </w:pPr>
            <w:r w:rsidRPr="00BF3DB2">
              <w:rPr>
                <w:color w:val="000000"/>
                <w:spacing w:val="-8"/>
                <w:sz w:val="20"/>
              </w:rPr>
              <w:t xml:space="preserve"> БСС-150</w:t>
            </w:r>
          </w:p>
        </w:tc>
        <w:tc>
          <w:tcPr>
            <w:tcW w:w="2085" w:type="dxa"/>
            <w:noWrap/>
          </w:tcPr>
          <w:p w:rsidR="00BF3DB2" w:rsidRPr="000C4345" w:rsidRDefault="00740B19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3635" w:type="dxa"/>
            <w:noWrap/>
          </w:tcPr>
          <w:p w:rsidR="00BF3DB2" w:rsidRPr="00D92243" w:rsidRDefault="00BF3DB2" w:rsidP="00D92243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руб/погонный метр в час</w:t>
            </w:r>
          </w:p>
        </w:tc>
      </w:tr>
      <w:tr w:rsidR="00022CDB" w:rsidTr="00A9427B">
        <w:trPr>
          <w:trHeight w:val="292"/>
        </w:trPr>
        <w:tc>
          <w:tcPr>
            <w:tcW w:w="8880" w:type="dxa"/>
            <w:gridSpan w:val="3"/>
            <w:noWrap/>
          </w:tcPr>
          <w:p w:rsidR="00022CDB" w:rsidRPr="000C4345" w:rsidRDefault="00022CDB" w:rsidP="00022CDB">
            <w:pPr>
              <w:jc w:val="center"/>
              <w:rPr>
                <w:color w:val="000000"/>
                <w:sz w:val="22"/>
                <w:szCs w:val="22"/>
              </w:rPr>
            </w:pPr>
            <w:r w:rsidRPr="00D92243">
              <w:rPr>
                <w:b/>
                <w:color w:val="000000"/>
                <w:sz w:val="22"/>
                <w:szCs w:val="22"/>
              </w:rPr>
              <w:t>Нефтесборщики, скиммеры и нефтесборочные комплексы:</w:t>
            </w:r>
          </w:p>
        </w:tc>
      </w:tr>
      <w:tr w:rsidR="00D92243" w:rsidTr="00CF4AF2">
        <w:trPr>
          <w:trHeight w:val="292"/>
        </w:trPr>
        <w:tc>
          <w:tcPr>
            <w:tcW w:w="3160" w:type="dxa"/>
            <w:noWrap/>
          </w:tcPr>
          <w:p w:rsidR="00D92243" w:rsidRPr="000C4345" w:rsidRDefault="00D92243" w:rsidP="00D922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Нефтемусоросборщик пороговый</w:t>
            </w:r>
            <w:r w:rsidRPr="00D9224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типа </w:t>
            </w:r>
            <w:r w:rsidRPr="00D92243">
              <w:rPr>
                <w:color w:val="000000"/>
                <w:sz w:val="22"/>
                <w:szCs w:val="22"/>
              </w:rPr>
              <w:t xml:space="preserve">«М-1» </w:t>
            </w:r>
          </w:p>
        </w:tc>
        <w:tc>
          <w:tcPr>
            <w:tcW w:w="2085" w:type="dxa"/>
            <w:noWrap/>
          </w:tcPr>
          <w:p w:rsidR="00D92243" w:rsidRPr="000C4345" w:rsidRDefault="00740B19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3 000,0</w:t>
            </w:r>
          </w:p>
        </w:tc>
        <w:tc>
          <w:tcPr>
            <w:tcW w:w="3635" w:type="dxa"/>
            <w:noWrap/>
          </w:tcPr>
          <w:p w:rsidR="00D92243" w:rsidRPr="000C4345" w:rsidRDefault="00BF3DB2" w:rsidP="00D92243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руб/час</w:t>
            </w:r>
          </w:p>
        </w:tc>
      </w:tr>
      <w:tr w:rsidR="00D92243" w:rsidTr="00CF4AF2">
        <w:trPr>
          <w:trHeight w:val="292"/>
        </w:trPr>
        <w:tc>
          <w:tcPr>
            <w:tcW w:w="3160" w:type="dxa"/>
            <w:noWrap/>
          </w:tcPr>
          <w:p w:rsidR="00D92243" w:rsidRPr="000C4345" w:rsidRDefault="00D92243" w:rsidP="00D92243">
            <w:pPr>
              <w:rPr>
                <w:color w:val="000000"/>
                <w:sz w:val="22"/>
                <w:szCs w:val="22"/>
              </w:rPr>
            </w:pPr>
            <w:r w:rsidRPr="00D92243">
              <w:rPr>
                <w:color w:val="000000"/>
                <w:sz w:val="22"/>
                <w:szCs w:val="22"/>
              </w:rPr>
              <w:t>Нефтемусоросборщик пороговый типа «</w:t>
            </w:r>
            <w:r>
              <w:rPr>
                <w:color w:val="000000"/>
                <w:sz w:val="22"/>
                <w:szCs w:val="22"/>
              </w:rPr>
              <w:t>НМС-23</w:t>
            </w:r>
            <w:r w:rsidRPr="00D9224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85" w:type="dxa"/>
            <w:noWrap/>
          </w:tcPr>
          <w:p w:rsidR="00D92243" w:rsidRPr="000C4345" w:rsidRDefault="00740B19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3 000,0</w:t>
            </w:r>
          </w:p>
        </w:tc>
        <w:tc>
          <w:tcPr>
            <w:tcW w:w="3635" w:type="dxa"/>
            <w:noWrap/>
          </w:tcPr>
          <w:p w:rsidR="00D92243" w:rsidRPr="000C4345" w:rsidRDefault="00BF3DB2" w:rsidP="00D92243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руб/час</w:t>
            </w:r>
          </w:p>
        </w:tc>
      </w:tr>
      <w:tr w:rsidR="00022CDB" w:rsidTr="005D4D6D">
        <w:trPr>
          <w:trHeight w:val="468"/>
        </w:trPr>
        <w:tc>
          <w:tcPr>
            <w:tcW w:w="8880" w:type="dxa"/>
            <w:gridSpan w:val="3"/>
            <w:noWrap/>
          </w:tcPr>
          <w:p w:rsidR="00022CDB" w:rsidRPr="000C4345" w:rsidRDefault="00022CDB" w:rsidP="00022CDB">
            <w:pPr>
              <w:jc w:val="center"/>
              <w:rPr>
                <w:color w:val="000000"/>
                <w:sz w:val="22"/>
                <w:szCs w:val="22"/>
              </w:rPr>
            </w:pPr>
            <w:r w:rsidRPr="00D92243">
              <w:rPr>
                <w:b/>
                <w:color w:val="000000"/>
                <w:sz w:val="22"/>
                <w:szCs w:val="22"/>
              </w:rPr>
              <w:t>Транспортные средства:</w:t>
            </w:r>
          </w:p>
        </w:tc>
      </w:tr>
      <w:tr w:rsidR="00D92243" w:rsidTr="00CF4AF2">
        <w:trPr>
          <w:trHeight w:val="468"/>
        </w:trPr>
        <w:tc>
          <w:tcPr>
            <w:tcW w:w="3160" w:type="dxa"/>
            <w:noWrap/>
          </w:tcPr>
          <w:p w:rsidR="00D92243" w:rsidRDefault="00D92243" w:rsidP="00182310">
            <w:pPr>
              <w:rPr>
                <w:rStyle w:val="af"/>
                <w:b w:val="0"/>
                <w:color w:val="000000"/>
                <w:sz w:val="20"/>
              </w:rPr>
            </w:pPr>
            <w:r>
              <w:rPr>
                <w:rStyle w:val="af"/>
                <w:b w:val="0"/>
                <w:color w:val="000000"/>
                <w:sz w:val="20"/>
              </w:rPr>
              <w:t>«VOLVO FM TRUCK 6х4»,</w:t>
            </w:r>
          </w:p>
          <w:p w:rsidR="00D92243" w:rsidRDefault="00D92243" w:rsidP="00D92243">
            <w:pPr>
              <w:rPr>
                <w:b/>
                <w:color w:val="000000"/>
                <w:sz w:val="20"/>
              </w:rPr>
            </w:pPr>
            <w:r w:rsidRPr="00D92243">
              <w:rPr>
                <w:rStyle w:val="af"/>
                <w:b w:val="0"/>
                <w:color w:val="000000"/>
                <w:sz w:val="20"/>
              </w:rPr>
              <w:t>Специализированный нефтесборочный комплекс. В составе комплекса: кран манипулятор, мульти лифт, вакуумная установка для сбора НВС «PAKS -1000» V-3,7 м3., съемный контейнер с нефтесборочным оборудованием.</w:t>
            </w:r>
          </w:p>
        </w:tc>
        <w:tc>
          <w:tcPr>
            <w:tcW w:w="2085" w:type="dxa"/>
            <w:noWrap/>
          </w:tcPr>
          <w:p w:rsidR="00D92243" w:rsidRDefault="00740B19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1 500,0</w:t>
            </w:r>
          </w:p>
        </w:tc>
        <w:tc>
          <w:tcPr>
            <w:tcW w:w="3635" w:type="dxa"/>
            <w:noWrap/>
          </w:tcPr>
          <w:p w:rsidR="00D92243" w:rsidRDefault="00BF3DB2" w:rsidP="00D92243">
            <w:pPr>
              <w:spacing w:line="220" w:lineRule="exact"/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D92243" w:rsidTr="00CF4AF2">
        <w:trPr>
          <w:trHeight w:val="468"/>
        </w:trPr>
        <w:tc>
          <w:tcPr>
            <w:tcW w:w="3160" w:type="dxa"/>
            <w:noWrap/>
          </w:tcPr>
          <w:p w:rsidR="00D92243" w:rsidRDefault="00D92243" w:rsidP="00D92243">
            <w:pPr>
              <w:rPr>
                <w:b/>
                <w:color w:val="000000"/>
                <w:sz w:val="20"/>
              </w:rPr>
            </w:pPr>
            <w:r>
              <w:rPr>
                <w:rStyle w:val="af"/>
                <w:b w:val="0"/>
                <w:color w:val="000000"/>
                <w:sz w:val="20"/>
              </w:rPr>
              <w:t xml:space="preserve">УРАЛ АКН 4671ЕG, </w:t>
            </w:r>
            <w:r w:rsidRPr="00D92243">
              <w:rPr>
                <w:rStyle w:val="af"/>
                <w:b w:val="0"/>
                <w:color w:val="000000"/>
                <w:sz w:val="20"/>
              </w:rPr>
              <w:t>Вакуумная установка на базе автомобиля «Урал» 4320-4951-82. Объём цистерны для НВС – 10 м3.</w:t>
            </w:r>
          </w:p>
        </w:tc>
        <w:tc>
          <w:tcPr>
            <w:tcW w:w="2085" w:type="dxa"/>
            <w:noWrap/>
          </w:tcPr>
          <w:p w:rsidR="00D92243" w:rsidRDefault="00740B19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3 500,0</w:t>
            </w:r>
          </w:p>
        </w:tc>
        <w:tc>
          <w:tcPr>
            <w:tcW w:w="3635" w:type="dxa"/>
            <w:noWrap/>
          </w:tcPr>
          <w:p w:rsidR="00D92243" w:rsidRDefault="00BF3DB2" w:rsidP="00D92243">
            <w:pPr>
              <w:spacing w:line="220" w:lineRule="exact"/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182310" w:rsidTr="00CF4AF2">
        <w:trPr>
          <w:trHeight w:val="468"/>
        </w:trPr>
        <w:tc>
          <w:tcPr>
            <w:tcW w:w="3160" w:type="dxa"/>
            <w:noWrap/>
          </w:tcPr>
          <w:p w:rsidR="00182310" w:rsidRPr="00AC53EC" w:rsidRDefault="00182310" w:rsidP="00182310">
            <w:pPr>
              <w:rPr>
                <w:b/>
                <w:color w:val="000000"/>
                <w:sz w:val="20"/>
              </w:rPr>
            </w:pPr>
            <w:r>
              <w:rPr>
                <w:rStyle w:val="af"/>
                <w:b w:val="0"/>
                <w:color w:val="000000"/>
                <w:sz w:val="20"/>
              </w:rPr>
              <w:t>а</w:t>
            </w:r>
            <w:r w:rsidRPr="00AC53EC">
              <w:rPr>
                <w:rStyle w:val="af"/>
                <w:b w:val="0"/>
                <w:color w:val="000000"/>
                <w:sz w:val="20"/>
              </w:rPr>
              <w:t>/</w:t>
            </w:r>
            <w:r>
              <w:rPr>
                <w:rStyle w:val="af"/>
                <w:b w:val="0"/>
                <w:color w:val="000000"/>
                <w:sz w:val="20"/>
              </w:rPr>
              <w:t>м</w:t>
            </w:r>
            <w:r w:rsidRPr="00AC53EC">
              <w:rPr>
                <w:rStyle w:val="af"/>
                <w:b w:val="0"/>
                <w:color w:val="000000"/>
                <w:sz w:val="20"/>
              </w:rPr>
              <w:t xml:space="preserve"> «</w:t>
            </w:r>
            <w:r>
              <w:rPr>
                <w:rStyle w:val="af"/>
                <w:b w:val="0"/>
                <w:color w:val="000000"/>
                <w:sz w:val="20"/>
              </w:rPr>
              <w:t>VOLKSWAGEN</w:t>
            </w:r>
            <w:r w:rsidRPr="00AC53EC">
              <w:rPr>
                <w:rStyle w:val="af"/>
                <w:b w:val="0"/>
                <w:color w:val="000000"/>
                <w:sz w:val="20"/>
              </w:rPr>
              <w:t>-</w:t>
            </w:r>
            <w:r>
              <w:rPr>
                <w:rStyle w:val="af"/>
                <w:b w:val="0"/>
                <w:color w:val="000000"/>
                <w:sz w:val="20"/>
              </w:rPr>
              <w:t>KRAFTER</w:t>
            </w:r>
            <w:r w:rsidRPr="00AC53EC">
              <w:rPr>
                <w:rStyle w:val="af"/>
                <w:b w:val="0"/>
                <w:color w:val="000000"/>
                <w:sz w:val="20"/>
              </w:rPr>
              <w:t>»</w:t>
            </w:r>
            <w:r>
              <w:rPr>
                <w:rStyle w:val="af"/>
                <w:b w:val="0"/>
                <w:color w:val="000000"/>
                <w:sz w:val="20"/>
              </w:rPr>
              <w:t xml:space="preserve">, </w:t>
            </w:r>
            <w:r w:rsidRPr="00AC53EC">
              <w:rPr>
                <w:rStyle w:val="af"/>
                <w:b w:val="0"/>
                <w:color w:val="000000"/>
                <w:sz w:val="20"/>
              </w:rPr>
              <w:t xml:space="preserve"> </w:t>
            </w:r>
            <w:r>
              <w:rPr>
                <w:rStyle w:val="af"/>
                <w:b w:val="0"/>
                <w:color w:val="000000"/>
                <w:sz w:val="20"/>
              </w:rPr>
              <w:t>д</w:t>
            </w:r>
            <w:r w:rsidRPr="00182310">
              <w:rPr>
                <w:rStyle w:val="af"/>
                <w:b w:val="0"/>
                <w:color w:val="000000"/>
                <w:sz w:val="20"/>
              </w:rPr>
              <w:t>ежурный автомобиль оперативной доставки персонала АСФ. Комплект нефтесборочного и аварийно-спасательного оборудования.</w:t>
            </w:r>
          </w:p>
        </w:tc>
        <w:tc>
          <w:tcPr>
            <w:tcW w:w="2085" w:type="dxa"/>
            <w:noWrap/>
          </w:tcPr>
          <w:p w:rsidR="00182310" w:rsidRDefault="00740B19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1 000,0</w:t>
            </w:r>
          </w:p>
        </w:tc>
        <w:tc>
          <w:tcPr>
            <w:tcW w:w="3635" w:type="dxa"/>
            <w:noWrap/>
          </w:tcPr>
          <w:p w:rsidR="00182310" w:rsidRDefault="00BF3DB2" w:rsidP="00182310">
            <w:pPr>
              <w:spacing w:line="200" w:lineRule="exact"/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182310" w:rsidTr="00CF4AF2">
        <w:trPr>
          <w:trHeight w:val="468"/>
        </w:trPr>
        <w:tc>
          <w:tcPr>
            <w:tcW w:w="3160" w:type="dxa"/>
            <w:noWrap/>
          </w:tcPr>
          <w:p w:rsidR="00182310" w:rsidRPr="00AC53EC" w:rsidRDefault="00182310" w:rsidP="00182310">
            <w:pPr>
              <w:rPr>
                <w:b/>
                <w:color w:val="000000"/>
                <w:sz w:val="20"/>
              </w:rPr>
            </w:pPr>
            <w:r>
              <w:rPr>
                <w:rStyle w:val="af"/>
                <w:b w:val="0"/>
                <w:color w:val="000000"/>
                <w:sz w:val="20"/>
              </w:rPr>
              <w:t>А</w:t>
            </w:r>
            <w:r w:rsidRPr="00AC53EC">
              <w:rPr>
                <w:rStyle w:val="af"/>
                <w:b w:val="0"/>
                <w:color w:val="000000"/>
                <w:sz w:val="20"/>
              </w:rPr>
              <w:t>/</w:t>
            </w:r>
            <w:r>
              <w:rPr>
                <w:rStyle w:val="af"/>
                <w:b w:val="0"/>
                <w:color w:val="000000"/>
                <w:sz w:val="20"/>
              </w:rPr>
              <w:t>м</w:t>
            </w:r>
            <w:r w:rsidRPr="00AC53EC">
              <w:rPr>
                <w:rStyle w:val="af"/>
                <w:b w:val="0"/>
                <w:color w:val="000000"/>
                <w:sz w:val="20"/>
              </w:rPr>
              <w:t xml:space="preserve"> </w:t>
            </w:r>
            <w:r>
              <w:rPr>
                <w:rStyle w:val="af"/>
                <w:b w:val="0"/>
                <w:color w:val="000000"/>
                <w:sz w:val="20"/>
              </w:rPr>
              <w:t>VOLKSWAGEN</w:t>
            </w:r>
            <w:r w:rsidRPr="00AC53EC">
              <w:rPr>
                <w:rStyle w:val="af"/>
                <w:b w:val="0"/>
                <w:color w:val="000000"/>
                <w:sz w:val="20"/>
              </w:rPr>
              <w:t>-</w:t>
            </w:r>
            <w:r>
              <w:rPr>
                <w:rStyle w:val="af"/>
                <w:b w:val="0"/>
                <w:color w:val="000000"/>
                <w:sz w:val="20"/>
              </w:rPr>
              <w:t>TRANSPORTER», д</w:t>
            </w:r>
            <w:r w:rsidRPr="00182310">
              <w:rPr>
                <w:rStyle w:val="af"/>
                <w:b w:val="0"/>
                <w:color w:val="000000"/>
                <w:sz w:val="20"/>
              </w:rPr>
              <w:t>ежурный автомобиль оперативной доставки персонала АСФ и оборудования ЛАРН.</w:t>
            </w:r>
          </w:p>
        </w:tc>
        <w:tc>
          <w:tcPr>
            <w:tcW w:w="2085" w:type="dxa"/>
            <w:noWrap/>
          </w:tcPr>
          <w:p w:rsidR="00182310" w:rsidRDefault="00740B19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1 000,0</w:t>
            </w:r>
          </w:p>
        </w:tc>
        <w:tc>
          <w:tcPr>
            <w:tcW w:w="3635" w:type="dxa"/>
            <w:noWrap/>
          </w:tcPr>
          <w:p w:rsidR="00182310" w:rsidRDefault="00182310" w:rsidP="00182310">
            <w:pPr>
              <w:jc w:val="both"/>
              <w:rPr>
                <w:rStyle w:val="af"/>
                <w:b w:val="0"/>
                <w:color w:val="000000"/>
                <w:sz w:val="20"/>
              </w:rPr>
            </w:pPr>
          </w:p>
          <w:p w:rsidR="00182310" w:rsidRDefault="00182310" w:rsidP="00182310">
            <w:pPr>
              <w:jc w:val="both"/>
              <w:rPr>
                <w:color w:val="000000"/>
                <w:sz w:val="20"/>
              </w:rPr>
            </w:pPr>
            <w:r>
              <w:rPr>
                <w:rStyle w:val="af"/>
                <w:b w:val="0"/>
                <w:color w:val="000000"/>
                <w:sz w:val="20"/>
              </w:rPr>
              <w:t xml:space="preserve"> </w:t>
            </w:r>
            <w:r w:rsidR="00BF3DB2" w:rsidRPr="00BF3DB2">
              <w:rPr>
                <w:rStyle w:val="af"/>
                <w:b w:val="0"/>
                <w:color w:val="000000"/>
                <w:sz w:val="20"/>
              </w:rPr>
              <w:t>руб/час</w:t>
            </w:r>
          </w:p>
        </w:tc>
      </w:tr>
      <w:tr w:rsidR="00182310" w:rsidTr="00CF4AF2">
        <w:trPr>
          <w:trHeight w:val="468"/>
        </w:trPr>
        <w:tc>
          <w:tcPr>
            <w:tcW w:w="3160" w:type="dxa"/>
            <w:noWrap/>
          </w:tcPr>
          <w:p w:rsidR="00182310" w:rsidRPr="000E5FB7" w:rsidRDefault="00182310" w:rsidP="0018231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Style w:val="af"/>
                <w:b w:val="0"/>
                <w:color w:val="000000"/>
                <w:sz w:val="20"/>
              </w:rPr>
              <w:t>5328ВС(бортовой)</w:t>
            </w:r>
            <w:r w:rsidRPr="000E5FB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82310" w:rsidRDefault="00182310" w:rsidP="00182310">
            <w:pPr>
              <w:jc w:val="center"/>
              <w:rPr>
                <w:rStyle w:val="af"/>
                <w:b w:val="0"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Бортовой с кран-манипуляторной </w:t>
            </w:r>
            <w:r w:rsidRPr="00250DED">
              <w:rPr>
                <w:bCs/>
                <w:color w:val="000000"/>
                <w:sz w:val="20"/>
              </w:rPr>
              <w:t>установкой, на базе автомобиля КАМАЗ</w:t>
            </w:r>
          </w:p>
        </w:tc>
        <w:tc>
          <w:tcPr>
            <w:tcW w:w="2085" w:type="dxa"/>
            <w:noWrap/>
          </w:tcPr>
          <w:p w:rsidR="00182310" w:rsidRDefault="00740B19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3 500,0</w:t>
            </w:r>
          </w:p>
        </w:tc>
        <w:tc>
          <w:tcPr>
            <w:tcW w:w="3635" w:type="dxa"/>
            <w:noWrap/>
          </w:tcPr>
          <w:p w:rsidR="00182310" w:rsidRDefault="00BF3DB2" w:rsidP="00182310">
            <w:pPr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182310" w:rsidTr="00CF4AF2">
        <w:trPr>
          <w:trHeight w:val="468"/>
        </w:trPr>
        <w:tc>
          <w:tcPr>
            <w:tcW w:w="3160" w:type="dxa"/>
            <w:noWrap/>
          </w:tcPr>
          <w:p w:rsidR="00182310" w:rsidRPr="00182310" w:rsidRDefault="00182310" w:rsidP="00182310">
            <w:pPr>
              <w:rPr>
                <w:rStyle w:val="af"/>
                <w:b w:val="0"/>
                <w:color w:val="000000"/>
                <w:sz w:val="20"/>
              </w:rPr>
            </w:pPr>
            <w:r w:rsidRPr="00182310">
              <w:rPr>
                <w:rStyle w:val="af"/>
                <w:b w:val="0"/>
                <w:color w:val="000000"/>
                <w:sz w:val="20"/>
              </w:rPr>
              <w:t>«</w:t>
            </w:r>
            <w:r w:rsidRPr="00182310">
              <w:rPr>
                <w:rStyle w:val="af"/>
                <w:b w:val="0"/>
                <w:color w:val="000000"/>
                <w:sz w:val="20"/>
                <w:lang w:val="en-US"/>
              </w:rPr>
              <w:t>Mitsubishi</w:t>
            </w:r>
            <w:r w:rsidRPr="00182310">
              <w:rPr>
                <w:rStyle w:val="af"/>
                <w:b w:val="0"/>
                <w:color w:val="000000"/>
                <w:sz w:val="20"/>
              </w:rPr>
              <w:t xml:space="preserve"> </w:t>
            </w:r>
            <w:r w:rsidRPr="00182310">
              <w:rPr>
                <w:rStyle w:val="af"/>
                <w:b w:val="0"/>
                <w:color w:val="000000"/>
                <w:sz w:val="20"/>
                <w:lang w:val="en-US"/>
              </w:rPr>
              <w:t>Pajero</w:t>
            </w:r>
            <w:r w:rsidRPr="00182310">
              <w:rPr>
                <w:rStyle w:val="af"/>
                <w:b w:val="0"/>
                <w:color w:val="000000"/>
                <w:sz w:val="20"/>
              </w:rPr>
              <w:t xml:space="preserve">», </w:t>
            </w:r>
          </w:p>
          <w:p w:rsidR="00182310" w:rsidRPr="00182310" w:rsidRDefault="00182310" w:rsidP="00182310">
            <w:pPr>
              <w:rPr>
                <w:b/>
                <w:color w:val="000000"/>
                <w:sz w:val="20"/>
              </w:rPr>
            </w:pPr>
            <w:r w:rsidRPr="00182310">
              <w:rPr>
                <w:rStyle w:val="af"/>
                <w:b w:val="0"/>
                <w:color w:val="000000"/>
                <w:sz w:val="20"/>
              </w:rPr>
              <w:t>«</w:t>
            </w:r>
            <w:r w:rsidRPr="00182310">
              <w:rPr>
                <w:rStyle w:val="af"/>
                <w:b w:val="0"/>
                <w:color w:val="000000"/>
                <w:sz w:val="20"/>
                <w:lang w:val="en-US"/>
              </w:rPr>
              <w:t>Mitsubishi</w:t>
            </w:r>
            <w:r w:rsidRPr="00182310">
              <w:rPr>
                <w:rStyle w:val="af"/>
                <w:b w:val="0"/>
                <w:color w:val="000000"/>
                <w:sz w:val="20"/>
              </w:rPr>
              <w:t xml:space="preserve"> </w:t>
            </w:r>
            <w:r w:rsidRPr="00182310">
              <w:rPr>
                <w:rStyle w:val="af"/>
                <w:b w:val="0"/>
                <w:color w:val="000000"/>
                <w:sz w:val="20"/>
                <w:lang w:val="en-US"/>
              </w:rPr>
              <w:t>Pajero</w:t>
            </w:r>
            <w:r w:rsidRPr="00182310">
              <w:rPr>
                <w:rStyle w:val="af"/>
                <w:b w:val="0"/>
                <w:color w:val="000000"/>
                <w:sz w:val="20"/>
              </w:rPr>
              <w:t xml:space="preserve"> </w:t>
            </w:r>
            <w:r w:rsidRPr="00182310">
              <w:rPr>
                <w:rStyle w:val="af"/>
                <w:b w:val="0"/>
                <w:color w:val="000000"/>
                <w:sz w:val="20"/>
                <w:lang w:val="en-US"/>
              </w:rPr>
              <w:t>Sport</w:t>
            </w:r>
            <w:r w:rsidRPr="00182310">
              <w:rPr>
                <w:rStyle w:val="af"/>
                <w:b w:val="0"/>
                <w:color w:val="000000"/>
                <w:sz w:val="20"/>
              </w:rPr>
              <w:t>»</w:t>
            </w:r>
            <w:r>
              <w:rPr>
                <w:rStyle w:val="af"/>
                <w:b w:val="0"/>
                <w:color w:val="000000"/>
                <w:sz w:val="20"/>
              </w:rPr>
              <w:t xml:space="preserve">, </w:t>
            </w:r>
            <w:r w:rsidRPr="00182310">
              <w:rPr>
                <w:rStyle w:val="af"/>
                <w:b w:val="0"/>
                <w:color w:val="000000"/>
                <w:sz w:val="20"/>
              </w:rPr>
              <w:t>Легковой автомобиль (категория «В», фаркоп). Автомобиль оперативного мониторинга и доставки оборудования ЛАРН к месту проведения работ.</w:t>
            </w:r>
          </w:p>
        </w:tc>
        <w:tc>
          <w:tcPr>
            <w:tcW w:w="2085" w:type="dxa"/>
            <w:noWrap/>
          </w:tcPr>
          <w:p w:rsidR="00182310" w:rsidRDefault="00740B19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</w:t>
            </w:r>
          </w:p>
        </w:tc>
        <w:tc>
          <w:tcPr>
            <w:tcW w:w="3635" w:type="dxa"/>
            <w:noWrap/>
          </w:tcPr>
          <w:p w:rsidR="00182310" w:rsidRDefault="00BF3DB2" w:rsidP="00182310">
            <w:pPr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182310" w:rsidTr="00CF4AF2">
        <w:trPr>
          <w:trHeight w:val="468"/>
        </w:trPr>
        <w:tc>
          <w:tcPr>
            <w:tcW w:w="3160" w:type="dxa"/>
            <w:noWrap/>
          </w:tcPr>
          <w:p w:rsidR="00182310" w:rsidRPr="00D136F8" w:rsidRDefault="00182310" w:rsidP="00182310">
            <w:pPr>
              <w:rPr>
                <w:rStyle w:val="af"/>
                <w:b w:val="0"/>
                <w:color w:val="000000"/>
                <w:sz w:val="20"/>
              </w:rPr>
            </w:pPr>
            <w:r w:rsidRPr="00D136F8">
              <w:rPr>
                <w:rStyle w:val="af"/>
                <w:b w:val="0"/>
                <w:color w:val="000000"/>
                <w:sz w:val="20"/>
              </w:rPr>
              <w:t>Погрузчик фронтальный МДСУ</w:t>
            </w:r>
            <w:r>
              <w:rPr>
                <w:rStyle w:val="af"/>
                <w:b w:val="0"/>
                <w:color w:val="000000"/>
                <w:sz w:val="20"/>
              </w:rPr>
              <w:t xml:space="preserve">, </w:t>
            </w:r>
            <w:r w:rsidRPr="00182310">
              <w:rPr>
                <w:rStyle w:val="af"/>
                <w:b w:val="0"/>
                <w:color w:val="000000"/>
                <w:sz w:val="20"/>
              </w:rPr>
              <w:t>Локализация и ликвидация разливов нефтепродуктов, хозяйственные нужды. Экскаватор, щетка, отвал. Для сбора нефтепродуктов с береговой линии</w:t>
            </w:r>
          </w:p>
        </w:tc>
        <w:tc>
          <w:tcPr>
            <w:tcW w:w="2085" w:type="dxa"/>
            <w:noWrap/>
          </w:tcPr>
          <w:p w:rsidR="00182310" w:rsidRDefault="00593471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</w:t>
            </w:r>
          </w:p>
        </w:tc>
        <w:tc>
          <w:tcPr>
            <w:tcW w:w="3635" w:type="dxa"/>
            <w:noWrap/>
          </w:tcPr>
          <w:p w:rsidR="00182310" w:rsidRPr="00D136F8" w:rsidRDefault="00BF3DB2" w:rsidP="00182310">
            <w:pPr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D136F8" w:rsidRDefault="00D310DA" w:rsidP="00D310DA">
            <w:pPr>
              <w:rPr>
                <w:rStyle w:val="af"/>
                <w:b w:val="0"/>
                <w:color w:val="000000"/>
                <w:sz w:val="20"/>
              </w:rPr>
            </w:pPr>
            <w:r w:rsidRPr="00D136F8">
              <w:rPr>
                <w:rStyle w:val="af"/>
                <w:b w:val="0"/>
                <w:color w:val="000000"/>
                <w:sz w:val="20"/>
              </w:rPr>
              <w:t>Автопогрузчик вилочный</w:t>
            </w:r>
            <w:r>
              <w:rPr>
                <w:rStyle w:val="af"/>
                <w:b w:val="0"/>
                <w:color w:val="000000"/>
                <w:sz w:val="20"/>
              </w:rPr>
              <w:t xml:space="preserve">, </w:t>
            </w:r>
            <w:r w:rsidRPr="00D310DA">
              <w:rPr>
                <w:rStyle w:val="af"/>
                <w:b w:val="0"/>
                <w:color w:val="000000"/>
                <w:sz w:val="20"/>
              </w:rPr>
              <w:t>Оперативная погрузка оборудования ЛАРН</w:t>
            </w:r>
          </w:p>
        </w:tc>
        <w:tc>
          <w:tcPr>
            <w:tcW w:w="2085" w:type="dxa"/>
            <w:noWrap/>
          </w:tcPr>
          <w:p w:rsidR="00D310DA" w:rsidRDefault="00593471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</w:t>
            </w:r>
          </w:p>
        </w:tc>
        <w:tc>
          <w:tcPr>
            <w:tcW w:w="3635" w:type="dxa"/>
            <w:noWrap/>
          </w:tcPr>
          <w:p w:rsidR="00D310DA" w:rsidRPr="00D136F8" w:rsidRDefault="00BF3DB2" w:rsidP="00D310DA">
            <w:pPr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D136F8" w:rsidRDefault="00D310DA" w:rsidP="00D310DA">
            <w:pPr>
              <w:rPr>
                <w:rStyle w:val="af"/>
                <w:b w:val="0"/>
                <w:color w:val="000000"/>
                <w:sz w:val="20"/>
              </w:rPr>
            </w:pPr>
            <w:r w:rsidRPr="00D136F8">
              <w:rPr>
                <w:rStyle w:val="af"/>
                <w:b w:val="0"/>
                <w:color w:val="000000"/>
                <w:sz w:val="20"/>
              </w:rPr>
              <w:t>Снегоболотоход       «РМ 800»</w:t>
            </w:r>
            <w:r>
              <w:rPr>
                <w:rStyle w:val="af"/>
                <w:b w:val="0"/>
                <w:color w:val="000000"/>
                <w:sz w:val="20"/>
              </w:rPr>
              <w:t xml:space="preserve">, </w:t>
            </w:r>
            <w:r w:rsidRPr="00D310DA">
              <w:rPr>
                <w:rStyle w:val="af"/>
                <w:b w:val="0"/>
                <w:color w:val="000000"/>
                <w:sz w:val="20"/>
              </w:rPr>
              <w:t>Локализация и ликвидация разливов нефтепродуктов. Разведка местности, подвоз оборудования в труднодоступные места</w:t>
            </w:r>
          </w:p>
        </w:tc>
        <w:tc>
          <w:tcPr>
            <w:tcW w:w="2085" w:type="dxa"/>
            <w:noWrap/>
          </w:tcPr>
          <w:p w:rsidR="00D310DA" w:rsidRDefault="00593471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1 100,0</w:t>
            </w:r>
          </w:p>
        </w:tc>
        <w:tc>
          <w:tcPr>
            <w:tcW w:w="3635" w:type="dxa"/>
            <w:noWrap/>
          </w:tcPr>
          <w:p w:rsidR="00D310DA" w:rsidRPr="00D136F8" w:rsidRDefault="00BF3DB2" w:rsidP="00D310DA">
            <w:pPr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20384B" w:rsidRDefault="00D310DA" w:rsidP="00D310DA">
            <w:pPr>
              <w:rPr>
                <w:rStyle w:val="af"/>
                <w:b w:val="0"/>
                <w:color w:val="000000"/>
                <w:sz w:val="20"/>
              </w:rPr>
            </w:pPr>
            <w:r>
              <w:rPr>
                <w:rStyle w:val="af"/>
                <w:b w:val="0"/>
                <w:color w:val="000000"/>
                <w:sz w:val="20"/>
              </w:rPr>
              <w:t xml:space="preserve">Прицеп </w:t>
            </w:r>
            <w:r w:rsidRPr="0020384B">
              <w:rPr>
                <w:rStyle w:val="af"/>
                <w:b w:val="0"/>
                <w:color w:val="000000"/>
                <w:sz w:val="20"/>
              </w:rPr>
              <w:t>BEST 06</w:t>
            </w:r>
            <w:r>
              <w:rPr>
                <w:rStyle w:val="af"/>
                <w:b w:val="0"/>
                <w:color w:val="000000"/>
                <w:sz w:val="20"/>
              </w:rPr>
              <w:t xml:space="preserve"> (Для грузового ав.), </w:t>
            </w:r>
            <w:r w:rsidRPr="00D310DA">
              <w:rPr>
                <w:rStyle w:val="af"/>
                <w:b w:val="0"/>
                <w:color w:val="000000"/>
                <w:sz w:val="20"/>
              </w:rPr>
              <w:t>Оперативная доставка оборудования ЛАРН</w:t>
            </w:r>
          </w:p>
        </w:tc>
        <w:tc>
          <w:tcPr>
            <w:tcW w:w="2085" w:type="dxa"/>
            <w:noWrap/>
          </w:tcPr>
          <w:p w:rsidR="00D310DA" w:rsidRDefault="00593471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</w:t>
            </w:r>
          </w:p>
        </w:tc>
        <w:tc>
          <w:tcPr>
            <w:tcW w:w="3635" w:type="dxa"/>
            <w:noWrap/>
          </w:tcPr>
          <w:p w:rsidR="00D310DA" w:rsidRDefault="00BF3DB2" w:rsidP="00D310DA">
            <w:pPr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D310DA" w:rsidRDefault="00D310DA" w:rsidP="00D310DA">
            <w:pPr>
              <w:rPr>
                <w:rStyle w:val="af"/>
                <w:b w:val="0"/>
                <w:color w:val="000000"/>
                <w:sz w:val="20"/>
              </w:rPr>
            </w:pPr>
            <w:r>
              <w:rPr>
                <w:rStyle w:val="af"/>
                <w:b w:val="0"/>
                <w:color w:val="000000"/>
                <w:sz w:val="20"/>
              </w:rPr>
              <w:t>Прицеп ПСТ-3,5Т 3013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rStyle w:val="af"/>
                <w:b w:val="0"/>
                <w:color w:val="000000"/>
                <w:sz w:val="20"/>
              </w:rPr>
              <w:t xml:space="preserve">«ВАУ-5», </w:t>
            </w:r>
          </w:p>
          <w:p w:rsidR="00D310DA" w:rsidRDefault="00D310DA" w:rsidP="00D310DA">
            <w:pPr>
              <w:rPr>
                <w:b/>
                <w:color w:val="000000"/>
                <w:sz w:val="20"/>
              </w:rPr>
            </w:pPr>
            <w:r w:rsidRPr="00D310DA">
              <w:rPr>
                <w:rStyle w:val="af"/>
                <w:b w:val="0"/>
                <w:color w:val="000000"/>
                <w:sz w:val="20"/>
              </w:rPr>
              <w:t>Прицеп двухосный: вакуумная установка с комплектом вакуумных шлангов с быстроразъемными соединениями, съемными нефтесборочными насадками, нефтесборочным устройством типа «ROCKCLEANER» с гидроагрегатом</w:t>
            </w:r>
          </w:p>
        </w:tc>
        <w:tc>
          <w:tcPr>
            <w:tcW w:w="2085" w:type="dxa"/>
            <w:noWrap/>
          </w:tcPr>
          <w:p w:rsidR="00D310DA" w:rsidRDefault="00593471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</w:t>
            </w:r>
          </w:p>
        </w:tc>
        <w:tc>
          <w:tcPr>
            <w:tcW w:w="3635" w:type="dxa"/>
            <w:noWrap/>
          </w:tcPr>
          <w:p w:rsidR="00D310DA" w:rsidRDefault="00BF3DB2" w:rsidP="00D310DA">
            <w:pPr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D136F8" w:rsidRDefault="00D310DA" w:rsidP="00D310DA">
            <w:pPr>
              <w:rPr>
                <w:rStyle w:val="af"/>
                <w:b w:val="0"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</w:t>
            </w:r>
            <w:r w:rsidRPr="00AC53EC">
              <w:rPr>
                <w:bCs/>
                <w:color w:val="000000"/>
                <w:sz w:val="20"/>
              </w:rPr>
              <w:t>рицеп ЛАВ- 81013</w:t>
            </w:r>
            <w:r>
              <w:rPr>
                <w:bCs/>
                <w:color w:val="000000"/>
                <w:sz w:val="20"/>
              </w:rPr>
              <w:t xml:space="preserve">, </w:t>
            </w:r>
            <w:r w:rsidRPr="00D310DA">
              <w:rPr>
                <w:bCs/>
                <w:color w:val="000000"/>
                <w:sz w:val="20"/>
              </w:rPr>
              <w:t>Двухосный прицеп (тент) с комплектом нефтесборочного и аварийно-спасательного оборудования.</w:t>
            </w:r>
          </w:p>
        </w:tc>
        <w:tc>
          <w:tcPr>
            <w:tcW w:w="2085" w:type="dxa"/>
            <w:noWrap/>
          </w:tcPr>
          <w:p w:rsidR="00D310DA" w:rsidRDefault="00593471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2 500,0</w:t>
            </w:r>
          </w:p>
        </w:tc>
        <w:tc>
          <w:tcPr>
            <w:tcW w:w="3635" w:type="dxa"/>
            <w:noWrap/>
          </w:tcPr>
          <w:p w:rsidR="00D310DA" w:rsidRPr="00A076DE" w:rsidRDefault="00BF3DB2" w:rsidP="00D310DA">
            <w:pPr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Default="00D310DA" w:rsidP="00D310DA">
            <w:pPr>
              <w:rPr>
                <w:rStyle w:val="af"/>
                <w:b w:val="0"/>
                <w:color w:val="000000"/>
                <w:sz w:val="20"/>
              </w:rPr>
            </w:pPr>
            <w:r>
              <w:rPr>
                <w:rStyle w:val="af"/>
                <w:b w:val="0"/>
                <w:color w:val="000000"/>
                <w:sz w:val="20"/>
              </w:rPr>
              <w:t xml:space="preserve">Прицеп Купава 822000, </w:t>
            </w:r>
            <w:r w:rsidRPr="00D310DA">
              <w:rPr>
                <w:rStyle w:val="af"/>
                <w:b w:val="0"/>
                <w:color w:val="000000"/>
                <w:sz w:val="20"/>
              </w:rPr>
              <w:t>Оперативная доставка   оборудования ЛАРН для эко волонтеров СПб.</w:t>
            </w:r>
            <w:r>
              <w:rPr>
                <w:rStyle w:val="af"/>
                <w:b w:val="0"/>
                <w:color w:val="000000"/>
                <w:sz w:val="20"/>
              </w:rPr>
              <w:t xml:space="preserve"> </w:t>
            </w:r>
            <w:r w:rsidRPr="00D310DA">
              <w:rPr>
                <w:rStyle w:val="af"/>
                <w:b w:val="0"/>
                <w:color w:val="000000"/>
                <w:sz w:val="20"/>
              </w:rPr>
              <w:t>(200 человек)</w:t>
            </w:r>
          </w:p>
        </w:tc>
        <w:tc>
          <w:tcPr>
            <w:tcW w:w="2085" w:type="dxa"/>
            <w:noWrap/>
          </w:tcPr>
          <w:p w:rsidR="00D310DA" w:rsidRDefault="00593471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1 000,0</w:t>
            </w:r>
          </w:p>
        </w:tc>
        <w:tc>
          <w:tcPr>
            <w:tcW w:w="3635" w:type="dxa"/>
            <w:noWrap/>
          </w:tcPr>
          <w:p w:rsidR="00D310DA" w:rsidRPr="00250DED" w:rsidRDefault="00BF3DB2" w:rsidP="00D310DA">
            <w:pPr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Default="00D310DA" w:rsidP="00D310DA">
            <w:pPr>
              <w:rPr>
                <w:bCs/>
                <w:color w:val="000000"/>
                <w:sz w:val="20"/>
              </w:rPr>
            </w:pPr>
            <w:r w:rsidRPr="00AC53EC">
              <w:rPr>
                <w:bCs/>
                <w:color w:val="000000"/>
                <w:sz w:val="20"/>
              </w:rPr>
              <w:t xml:space="preserve">Прицеп ЛАВ </w:t>
            </w:r>
            <w:r>
              <w:rPr>
                <w:bCs/>
                <w:color w:val="000000"/>
                <w:sz w:val="20"/>
              </w:rPr>
              <w:t>–</w:t>
            </w:r>
            <w:r w:rsidRPr="00AC53EC">
              <w:rPr>
                <w:bCs/>
                <w:color w:val="000000"/>
                <w:sz w:val="20"/>
              </w:rPr>
              <w:t xml:space="preserve"> 81025 В</w:t>
            </w:r>
            <w:r>
              <w:rPr>
                <w:bCs/>
                <w:color w:val="000000"/>
                <w:sz w:val="20"/>
              </w:rPr>
              <w:t xml:space="preserve">, </w:t>
            </w:r>
            <w:r w:rsidRPr="00D310DA">
              <w:rPr>
                <w:bCs/>
                <w:color w:val="000000"/>
                <w:sz w:val="20"/>
              </w:rPr>
              <w:t>Двухосный прицеп-фургон с комплектом нефтесборочного и аварийно-спасательного оборудования: модульные резервуары быстрого развертывания для НВС (3 м2)</w:t>
            </w:r>
          </w:p>
        </w:tc>
        <w:tc>
          <w:tcPr>
            <w:tcW w:w="2085" w:type="dxa"/>
            <w:noWrap/>
          </w:tcPr>
          <w:p w:rsidR="00D310DA" w:rsidRDefault="00593471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2 500,0</w:t>
            </w:r>
          </w:p>
        </w:tc>
        <w:tc>
          <w:tcPr>
            <w:tcW w:w="3635" w:type="dxa"/>
            <w:noWrap/>
          </w:tcPr>
          <w:p w:rsidR="00D310DA" w:rsidRPr="00AC53EC" w:rsidRDefault="00BF3DB2" w:rsidP="00D310DA">
            <w:pPr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AC53EC" w:rsidRDefault="00D310DA" w:rsidP="00D310DA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Прицеп легковой </w:t>
            </w:r>
            <w:r w:rsidRPr="00815A7E">
              <w:rPr>
                <w:bCs/>
                <w:color w:val="000000"/>
                <w:sz w:val="20"/>
              </w:rPr>
              <w:t>САЗ-82994</w:t>
            </w:r>
            <w:r>
              <w:rPr>
                <w:bCs/>
                <w:color w:val="000000"/>
                <w:sz w:val="20"/>
              </w:rPr>
              <w:t xml:space="preserve">, </w:t>
            </w:r>
            <w:r w:rsidRPr="00D310DA">
              <w:rPr>
                <w:bCs/>
                <w:color w:val="000000"/>
                <w:sz w:val="20"/>
              </w:rPr>
              <w:t>Оперативная доставка оборудования ЛАРН.</w:t>
            </w:r>
          </w:p>
        </w:tc>
        <w:tc>
          <w:tcPr>
            <w:tcW w:w="2085" w:type="dxa"/>
            <w:noWrap/>
          </w:tcPr>
          <w:p w:rsidR="00D310DA" w:rsidRDefault="00593471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3635" w:type="dxa"/>
            <w:noWrap/>
          </w:tcPr>
          <w:p w:rsidR="00D310DA" w:rsidRPr="00AC53EC" w:rsidRDefault="00BF3DB2" w:rsidP="00D310DA">
            <w:pPr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D310DA" w:rsidRDefault="00D310DA" w:rsidP="00D310DA">
            <w:pPr>
              <w:rPr>
                <w:bCs/>
                <w:color w:val="000000"/>
                <w:sz w:val="20"/>
              </w:rPr>
            </w:pPr>
            <w:r>
              <w:rPr>
                <w:rStyle w:val="af"/>
                <w:b w:val="0"/>
                <w:color w:val="000000"/>
                <w:sz w:val="20"/>
              </w:rPr>
              <w:t xml:space="preserve">Прицеп </w:t>
            </w:r>
            <w:r w:rsidRPr="00D136F8">
              <w:rPr>
                <w:bCs/>
                <w:color w:val="000000"/>
                <w:sz w:val="20"/>
              </w:rPr>
              <w:t>71491-0000010-01</w:t>
            </w:r>
            <w:r>
              <w:rPr>
                <w:bCs/>
                <w:color w:val="000000"/>
                <w:sz w:val="20"/>
              </w:rPr>
              <w:t xml:space="preserve">, </w:t>
            </w:r>
            <w:r w:rsidRPr="00D310DA">
              <w:rPr>
                <w:bCs/>
                <w:color w:val="000000"/>
                <w:sz w:val="20"/>
              </w:rPr>
              <w:t>Парогенератор мобильнцй «ПАРГАРАНТ ПГ-300ЖМ2» оборудование ЛАРН.</w:t>
            </w:r>
          </w:p>
          <w:p w:rsidR="00D310DA" w:rsidRPr="00D310DA" w:rsidRDefault="00D310DA" w:rsidP="00D310DA">
            <w:pPr>
              <w:rPr>
                <w:bCs/>
                <w:color w:val="000000"/>
                <w:sz w:val="20"/>
              </w:rPr>
            </w:pPr>
            <w:r w:rsidRPr="00D310DA">
              <w:rPr>
                <w:bCs/>
                <w:color w:val="000000"/>
                <w:sz w:val="20"/>
              </w:rPr>
              <w:t>Проиводительность – 300 кг/час</w:t>
            </w:r>
          </w:p>
          <w:p w:rsidR="00D310DA" w:rsidRPr="00D310DA" w:rsidRDefault="00D310DA" w:rsidP="00D310DA">
            <w:pPr>
              <w:rPr>
                <w:bCs/>
                <w:color w:val="000000"/>
                <w:sz w:val="20"/>
              </w:rPr>
            </w:pPr>
            <w:r w:rsidRPr="00D310DA">
              <w:rPr>
                <w:bCs/>
                <w:color w:val="000000"/>
                <w:sz w:val="20"/>
              </w:rPr>
              <w:t>Тепловая мощность – 200 кВт</w:t>
            </w:r>
          </w:p>
          <w:p w:rsidR="00D310DA" w:rsidRPr="00D136F8" w:rsidRDefault="00D310DA" w:rsidP="00D310DA">
            <w:pPr>
              <w:rPr>
                <w:bCs/>
                <w:color w:val="000000"/>
                <w:sz w:val="20"/>
              </w:rPr>
            </w:pPr>
            <w:r w:rsidRPr="00D310DA">
              <w:rPr>
                <w:bCs/>
                <w:color w:val="000000"/>
                <w:sz w:val="20"/>
              </w:rPr>
              <w:t>Рабочее давление – 0-13 бар</w:t>
            </w:r>
          </w:p>
          <w:p w:rsidR="00D310DA" w:rsidRDefault="00D310DA" w:rsidP="00D310DA">
            <w:pPr>
              <w:jc w:val="center"/>
              <w:rPr>
                <w:rStyle w:val="af"/>
                <w:b w:val="0"/>
                <w:color w:val="000000"/>
                <w:sz w:val="20"/>
              </w:rPr>
            </w:pPr>
          </w:p>
        </w:tc>
        <w:tc>
          <w:tcPr>
            <w:tcW w:w="2085" w:type="dxa"/>
            <w:noWrap/>
          </w:tcPr>
          <w:p w:rsidR="00D310DA" w:rsidRDefault="00593471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</w:t>
            </w:r>
          </w:p>
        </w:tc>
        <w:tc>
          <w:tcPr>
            <w:tcW w:w="3635" w:type="dxa"/>
            <w:noWrap/>
          </w:tcPr>
          <w:p w:rsidR="00D310DA" w:rsidRPr="00250DED" w:rsidRDefault="00BF3DB2" w:rsidP="00D310DA">
            <w:pPr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815A7E" w:rsidRDefault="00D310DA" w:rsidP="00D310DA">
            <w:pPr>
              <w:rPr>
                <w:bCs/>
                <w:color w:val="000000"/>
                <w:sz w:val="20"/>
              </w:rPr>
            </w:pPr>
            <w:r w:rsidRPr="00815A7E">
              <w:rPr>
                <w:bCs/>
                <w:color w:val="000000"/>
                <w:sz w:val="20"/>
              </w:rPr>
              <w:t>Прицеп «Truxor LMT 2500»</w:t>
            </w:r>
            <w:r>
              <w:rPr>
                <w:bCs/>
                <w:color w:val="000000"/>
                <w:sz w:val="20"/>
              </w:rPr>
              <w:t>,</w:t>
            </w:r>
            <w:r>
              <w:t xml:space="preserve"> </w:t>
            </w:r>
            <w:r w:rsidRPr="00D310DA">
              <w:rPr>
                <w:bCs/>
                <w:color w:val="000000"/>
                <w:sz w:val="20"/>
              </w:rPr>
              <w:t>Оперативная доставка амфибии «ТRUXOR».</w:t>
            </w:r>
          </w:p>
        </w:tc>
        <w:tc>
          <w:tcPr>
            <w:tcW w:w="2085" w:type="dxa"/>
            <w:noWrap/>
          </w:tcPr>
          <w:p w:rsidR="00D310DA" w:rsidRDefault="00D310DA" w:rsidP="00F1782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35" w:type="dxa"/>
            <w:noWrap/>
          </w:tcPr>
          <w:p w:rsidR="00D310DA" w:rsidRDefault="00BF3DB2" w:rsidP="00D310DA">
            <w:pPr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815A7E" w:rsidRDefault="00D310DA" w:rsidP="00D310DA">
            <w:pPr>
              <w:rPr>
                <w:bCs/>
                <w:color w:val="000000"/>
                <w:sz w:val="20"/>
              </w:rPr>
            </w:pPr>
            <w:r w:rsidRPr="005E307A">
              <w:rPr>
                <w:bCs/>
                <w:color w:val="000000"/>
                <w:sz w:val="20"/>
              </w:rPr>
              <w:t>Прицеп ЛАВ-81011C</w:t>
            </w:r>
            <w:r>
              <w:rPr>
                <w:bCs/>
                <w:color w:val="000000"/>
                <w:sz w:val="20"/>
              </w:rPr>
              <w:t xml:space="preserve">, </w:t>
            </w:r>
            <w:r w:rsidRPr="00D310DA">
              <w:rPr>
                <w:bCs/>
                <w:color w:val="000000"/>
                <w:sz w:val="20"/>
              </w:rPr>
              <w:t>Оперативная доставка  снегоболотохода  ЛАРН</w:t>
            </w:r>
          </w:p>
        </w:tc>
        <w:tc>
          <w:tcPr>
            <w:tcW w:w="2085" w:type="dxa"/>
            <w:noWrap/>
          </w:tcPr>
          <w:p w:rsidR="00D310DA" w:rsidRDefault="00593471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</w:t>
            </w:r>
          </w:p>
        </w:tc>
        <w:tc>
          <w:tcPr>
            <w:tcW w:w="3635" w:type="dxa"/>
            <w:noWrap/>
          </w:tcPr>
          <w:p w:rsidR="00D310DA" w:rsidRPr="00815A7E" w:rsidRDefault="00BF3DB2" w:rsidP="00D310DA">
            <w:pPr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5E307A" w:rsidRDefault="00D310DA" w:rsidP="00D310DA">
            <w:pPr>
              <w:rPr>
                <w:bCs/>
                <w:color w:val="000000"/>
                <w:sz w:val="20"/>
              </w:rPr>
            </w:pPr>
            <w:r w:rsidRPr="005E307A">
              <w:rPr>
                <w:bCs/>
                <w:color w:val="000000"/>
                <w:sz w:val="20"/>
              </w:rPr>
              <w:t>Прицеп тракторный самосвальный</w:t>
            </w:r>
          </w:p>
          <w:p w:rsidR="00D310DA" w:rsidRPr="00D310DA" w:rsidRDefault="00D310DA" w:rsidP="00D310DA">
            <w:pPr>
              <w:rPr>
                <w:bCs/>
                <w:color w:val="000000"/>
                <w:sz w:val="20"/>
              </w:rPr>
            </w:pPr>
            <w:r w:rsidRPr="005E307A">
              <w:rPr>
                <w:bCs/>
                <w:color w:val="000000"/>
                <w:sz w:val="20"/>
              </w:rPr>
              <w:t>1ПТС-3,5</w:t>
            </w:r>
            <w:r>
              <w:rPr>
                <w:bCs/>
                <w:color w:val="000000"/>
                <w:sz w:val="20"/>
              </w:rPr>
              <w:t xml:space="preserve">, </w:t>
            </w:r>
            <w:r w:rsidRPr="00D310DA">
              <w:rPr>
                <w:bCs/>
                <w:color w:val="000000"/>
                <w:sz w:val="20"/>
              </w:rPr>
              <w:t>Для сбора нефтепродуктов с береговой линии.</w:t>
            </w:r>
          </w:p>
          <w:p w:rsidR="00D310DA" w:rsidRPr="005E307A" w:rsidRDefault="00D310DA" w:rsidP="00D310DA">
            <w:pPr>
              <w:rPr>
                <w:bCs/>
                <w:color w:val="000000"/>
                <w:sz w:val="20"/>
              </w:rPr>
            </w:pPr>
            <w:r w:rsidRPr="00D310DA">
              <w:rPr>
                <w:bCs/>
                <w:color w:val="000000"/>
                <w:sz w:val="20"/>
              </w:rPr>
              <w:t>Самосвальный.</w:t>
            </w:r>
          </w:p>
        </w:tc>
        <w:tc>
          <w:tcPr>
            <w:tcW w:w="2085" w:type="dxa"/>
            <w:noWrap/>
          </w:tcPr>
          <w:p w:rsidR="00D310DA" w:rsidRDefault="00593471" w:rsidP="00F1782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700,0</w:t>
            </w:r>
          </w:p>
        </w:tc>
        <w:tc>
          <w:tcPr>
            <w:tcW w:w="3635" w:type="dxa"/>
            <w:noWrap/>
          </w:tcPr>
          <w:p w:rsidR="00D310DA" w:rsidRDefault="00BF3DB2" w:rsidP="00D310DA">
            <w:pPr>
              <w:jc w:val="both"/>
              <w:rPr>
                <w:color w:val="000000"/>
                <w:sz w:val="20"/>
              </w:rPr>
            </w:pPr>
            <w:r w:rsidRPr="00BF3DB2">
              <w:rPr>
                <w:color w:val="000000"/>
                <w:sz w:val="20"/>
              </w:rPr>
              <w:t>руб/час</w:t>
            </w:r>
          </w:p>
          <w:p w:rsidR="00D310DA" w:rsidRPr="005E307A" w:rsidRDefault="00D310DA" w:rsidP="00D310DA">
            <w:pPr>
              <w:jc w:val="both"/>
              <w:rPr>
                <w:color w:val="000000"/>
                <w:sz w:val="20"/>
              </w:rPr>
            </w:pPr>
          </w:p>
        </w:tc>
      </w:tr>
      <w:tr w:rsidR="00022CDB" w:rsidTr="00E77C89">
        <w:trPr>
          <w:trHeight w:val="468"/>
        </w:trPr>
        <w:tc>
          <w:tcPr>
            <w:tcW w:w="8880" w:type="dxa"/>
            <w:gridSpan w:val="3"/>
            <w:noWrap/>
          </w:tcPr>
          <w:p w:rsidR="00022CDB" w:rsidRPr="000C4345" w:rsidRDefault="00022CDB" w:rsidP="00022CDB">
            <w:pPr>
              <w:jc w:val="center"/>
              <w:rPr>
                <w:color w:val="000000"/>
                <w:sz w:val="22"/>
                <w:szCs w:val="22"/>
              </w:rPr>
            </w:pPr>
            <w:r w:rsidRPr="00D310DA">
              <w:rPr>
                <w:b/>
                <w:color w:val="000000"/>
                <w:sz w:val="22"/>
                <w:szCs w:val="22"/>
              </w:rPr>
              <w:t>Перекачивающие насосы/компрессоры: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0C4345" w:rsidRDefault="00D310DA" w:rsidP="00D310DA">
            <w:pPr>
              <w:rPr>
                <w:color w:val="000000"/>
                <w:sz w:val="22"/>
                <w:szCs w:val="22"/>
              </w:rPr>
            </w:pPr>
            <w:r w:rsidRPr="00D310DA">
              <w:rPr>
                <w:color w:val="000000"/>
                <w:sz w:val="22"/>
                <w:szCs w:val="22"/>
              </w:rPr>
              <w:t>Помпа погружная гидравлическая ППг.Ц.50/45.2”</w:t>
            </w:r>
          </w:p>
        </w:tc>
        <w:tc>
          <w:tcPr>
            <w:tcW w:w="2085" w:type="dxa"/>
            <w:noWrap/>
          </w:tcPr>
          <w:p w:rsidR="00D310DA" w:rsidRPr="000C4345" w:rsidRDefault="00593471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635" w:type="dxa"/>
            <w:noWrap/>
          </w:tcPr>
          <w:p w:rsidR="00D310DA" w:rsidRPr="000C4345" w:rsidRDefault="00BF3DB2" w:rsidP="00D310DA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руб/час</w:t>
            </w:r>
          </w:p>
        </w:tc>
      </w:tr>
      <w:tr w:rsidR="00022CDB" w:rsidTr="008F7FD4">
        <w:trPr>
          <w:trHeight w:val="468"/>
        </w:trPr>
        <w:tc>
          <w:tcPr>
            <w:tcW w:w="8880" w:type="dxa"/>
            <w:gridSpan w:val="3"/>
            <w:noWrap/>
          </w:tcPr>
          <w:p w:rsidR="00022CDB" w:rsidRPr="000C4345" w:rsidRDefault="00022CDB" w:rsidP="00022CDB">
            <w:pPr>
              <w:jc w:val="center"/>
              <w:rPr>
                <w:color w:val="000000"/>
                <w:sz w:val="22"/>
                <w:szCs w:val="22"/>
              </w:rPr>
            </w:pPr>
            <w:r w:rsidRPr="00FF59D6">
              <w:rPr>
                <w:b/>
                <w:color w:val="000000"/>
                <w:sz w:val="22"/>
                <w:szCs w:val="22"/>
              </w:rPr>
              <w:t>Дополнительное оборудование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0C4345" w:rsidRDefault="00FF59D6" w:rsidP="00D310DA">
            <w:pPr>
              <w:rPr>
                <w:color w:val="000000"/>
                <w:sz w:val="22"/>
                <w:szCs w:val="22"/>
              </w:rPr>
            </w:pPr>
            <w:r w:rsidRPr="00FF59D6">
              <w:rPr>
                <w:color w:val="000000"/>
                <w:sz w:val="22"/>
                <w:szCs w:val="22"/>
              </w:rPr>
              <w:t>Бензиновый аппарат высокого давления Karcher HDS 801 B</w:t>
            </w:r>
          </w:p>
        </w:tc>
        <w:tc>
          <w:tcPr>
            <w:tcW w:w="2085" w:type="dxa"/>
            <w:noWrap/>
          </w:tcPr>
          <w:p w:rsidR="00D310DA" w:rsidRPr="000C4345" w:rsidRDefault="00593471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635" w:type="dxa"/>
            <w:noWrap/>
          </w:tcPr>
          <w:p w:rsidR="00D310DA" w:rsidRPr="000C4345" w:rsidRDefault="00BF3DB2" w:rsidP="00D310DA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0C4345" w:rsidRDefault="00FF59D6" w:rsidP="00D310DA">
            <w:pPr>
              <w:rPr>
                <w:color w:val="000000"/>
                <w:sz w:val="22"/>
                <w:szCs w:val="22"/>
              </w:rPr>
            </w:pPr>
            <w:r w:rsidRPr="00FF59D6">
              <w:rPr>
                <w:color w:val="000000"/>
                <w:sz w:val="22"/>
                <w:szCs w:val="22"/>
              </w:rPr>
              <w:t>Бензиновый аппарат высокого давления Karcher HDS 1000 Bе</w:t>
            </w:r>
          </w:p>
        </w:tc>
        <w:tc>
          <w:tcPr>
            <w:tcW w:w="2085" w:type="dxa"/>
            <w:noWrap/>
          </w:tcPr>
          <w:p w:rsidR="00D310DA" w:rsidRPr="000C4345" w:rsidRDefault="00593471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635" w:type="dxa"/>
            <w:noWrap/>
          </w:tcPr>
          <w:p w:rsidR="00D310DA" w:rsidRPr="000C4345" w:rsidRDefault="00BF3DB2" w:rsidP="00D310DA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0C4345" w:rsidRDefault="00FF59D6" w:rsidP="00D310DA">
            <w:pPr>
              <w:rPr>
                <w:color w:val="000000"/>
                <w:sz w:val="22"/>
                <w:szCs w:val="22"/>
              </w:rPr>
            </w:pPr>
            <w:r w:rsidRPr="00FF59D6">
              <w:rPr>
                <w:color w:val="000000"/>
                <w:sz w:val="22"/>
                <w:szCs w:val="22"/>
              </w:rPr>
              <w:t>Дизельная электрическая станция SD 6000E</w:t>
            </w:r>
          </w:p>
        </w:tc>
        <w:tc>
          <w:tcPr>
            <w:tcW w:w="2085" w:type="dxa"/>
            <w:noWrap/>
          </w:tcPr>
          <w:p w:rsidR="00D310DA" w:rsidRPr="000C4345" w:rsidRDefault="00593471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635" w:type="dxa"/>
            <w:noWrap/>
          </w:tcPr>
          <w:p w:rsidR="00D310DA" w:rsidRPr="000C4345" w:rsidRDefault="00BF3DB2" w:rsidP="00D310DA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0C4345" w:rsidRDefault="00FF59D6" w:rsidP="00D310DA">
            <w:pPr>
              <w:rPr>
                <w:color w:val="000000"/>
                <w:sz w:val="22"/>
                <w:szCs w:val="22"/>
              </w:rPr>
            </w:pPr>
            <w:r w:rsidRPr="00FF59D6">
              <w:rPr>
                <w:color w:val="000000"/>
                <w:sz w:val="22"/>
                <w:szCs w:val="22"/>
              </w:rPr>
              <w:t>Дизель – электрическая станция «Исток АД100С-Т400-РНМ25» в контейнере</w:t>
            </w:r>
          </w:p>
        </w:tc>
        <w:tc>
          <w:tcPr>
            <w:tcW w:w="2085" w:type="dxa"/>
            <w:noWrap/>
          </w:tcPr>
          <w:p w:rsidR="00D310DA" w:rsidRPr="000C4345" w:rsidRDefault="00593471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635" w:type="dxa"/>
            <w:noWrap/>
          </w:tcPr>
          <w:p w:rsidR="00D310DA" w:rsidRPr="000C4345" w:rsidRDefault="00BF3DB2" w:rsidP="00D310DA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0C4345" w:rsidRDefault="00FF59D6" w:rsidP="00D310DA">
            <w:pPr>
              <w:rPr>
                <w:color w:val="000000"/>
                <w:sz w:val="22"/>
                <w:szCs w:val="22"/>
              </w:rPr>
            </w:pPr>
            <w:r w:rsidRPr="00FF59D6">
              <w:rPr>
                <w:color w:val="000000"/>
                <w:sz w:val="22"/>
                <w:szCs w:val="22"/>
              </w:rPr>
              <w:t>Бензиновая электрическая станция Top Machine GG-2800</w:t>
            </w:r>
          </w:p>
        </w:tc>
        <w:tc>
          <w:tcPr>
            <w:tcW w:w="2085" w:type="dxa"/>
            <w:noWrap/>
          </w:tcPr>
          <w:p w:rsidR="00D310DA" w:rsidRPr="000C4345" w:rsidRDefault="00593471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635" w:type="dxa"/>
            <w:noWrap/>
          </w:tcPr>
          <w:p w:rsidR="00D310DA" w:rsidRPr="000C4345" w:rsidRDefault="00BF3DB2" w:rsidP="00D310DA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0C4345" w:rsidRDefault="00FF59D6" w:rsidP="00D310DA">
            <w:pPr>
              <w:rPr>
                <w:color w:val="000000"/>
                <w:sz w:val="22"/>
                <w:szCs w:val="22"/>
              </w:rPr>
            </w:pPr>
            <w:r w:rsidRPr="00FF59D6">
              <w:rPr>
                <w:color w:val="000000"/>
                <w:sz w:val="22"/>
                <w:szCs w:val="22"/>
              </w:rPr>
              <w:t>Бензиновая электрическая станция GEKO 9001ED-AA/SEBA</w:t>
            </w:r>
          </w:p>
        </w:tc>
        <w:tc>
          <w:tcPr>
            <w:tcW w:w="2085" w:type="dxa"/>
            <w:noWrap/>
          </w:tcPr>
          <w:p w:rsidR="00D310DA" w:rsidRPr="000C4345" w:rsidRDefault="00593471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635" w:type="dxa"/>
            <w:noWrap/>
          </w:tcPr>
          <w:p w:rsidR="00D310DA" w:rsidRPr="000C4345" w:rsidRDefault="00BF3DB2" w:rsidP="00D310DA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0C4345" w:rsidRDefault="00FF59D6" w:rsidP="00D310DA">
            <w:pPr>
              <w:rPr>
                <w:color w:val="000000"/>
                <w:sz w:val="22"/>
                <w:szCs w:val="22"/>
              </w:rPr>
            </w:pPr>
            <w:r w:rsidRPr="00FF59D6">
              <w:rPr>
                <w:color w:val="000000"/>
                <w:sz w:val="22"/>
                <w:szCs w:val="22"/>
              </w:rPr>
              <w:t>Бензиновая электрическая станция SDMO HX 7500T</w:t>
            </w:r>
          </w:p>
        </w:tc>
        <w:tc>
          <w:tcPr>
            <w:tcW w:w="2085" w:type="dxa"/>
            <w:noWrap/>
          </w:tcPr>
          <w:p w:rsidR="00D310DA" w:rsidRPr="000C4345" w:rsidRDefault="00593471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635" w:type="dxa"/>
            <w:noWrap/>
          </w:tcPr>
          <w:p w:rsidR="00D310DA" w:rsidRPr="000C4345" w:rsidRDefault="00BF3DB2" w:rsidP="00D310DA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0C4345" w:rsidRDefault="00FF59D6" w:rsidP="00D310DA">
            <w:pPr>
              <w:rPr>
                <w:color w:val="000000"/>
                <w:sz w:val="22"/>
                <w:szCs w:val="22"/>
              </w:rPr>
            </w:pPr>
            <w:r w:rsidRPr="00FF59D6">
              <w:rPr>
                <w:color w:val="000000"/>
                <w:sz w:val="22"/>
                <w:szCs w:val="22"/>
              </w:rPr>
              <w:t>Бензиновая электрическая станция GG6500</w:t>
            </w:r>
          </w:p>
        </w:tc>
        <w:tc>
          <w:tcPr>
            <w:tcW w:w="2085" w:type="dxa"/>
            <w:noWrap/>
          </w:tcPr>
          <w:p w:rsidR="00D310DA" w:rsidRPr="000C4345" w:rsidRDefault="00593471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635" w:type="dxa"/>
            <w:noWrap/>
          </w:tcPr>
          <w:p w:rsidR="00D310DA" w:rsidRPr="000C4345" w:rsidRDefault="00BF3DB2" w:rsidP="00D310DA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0C4345" w:rsidRDefault="00BF3DB2" w:rsidP="00D310DA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Бензиновая электрическая станция «Ударник» УБГ – 7000</w:t>
            </w:r>
          </w:p>
        </w:tc>
        <w:tc>
          <w:tcPr>
            <w:tcW w:w="2085" w:type="dxa"/>
            <w:noWrap/>
          </w:tcPr>
          <w:p w:rsidR="00D310DA" w:rsidRPr="000C4345" w:rsidRDefault="00593471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635" w:type="dxa"/>
            <w:noWrap/>
          </w:tcPr>
          <w:p w:rsidR="00D310DA" w:rsidRPr="000C4345" w:rsidRDefault="00BF3DB2" w:rsidP="00D310DA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0C4345" w:rsidRDefault="00BF3DB2" w:rsidP="00D310DA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Быстросборный резервуар для временногохранения нефтепродуктов</w:t>
            </w:r>
          </w:p>
        </w:tc>
        <w:tc>
          <w:tcPr>
            <w:tcW w:w="2085" w:type="dxa"/>
            <w:noWrap/>
          </w:tcPr>
          <w:p w:rsidR="00D310DA" w:rsidRPr="000C4345" w:rsidRDefault="00593471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3635" w:type="dxa"/>
            <w:noWrap/>
          </w:tcPr>
          <w:p w:rsidR="00D310DA" w:rsidRPr="000C4345" w:rsidRDefault="00BF3DB2" w:rsidP="00D310DA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</w:tcPr>
          <w:p w:rsidR="00D310DA" w:rsidRPr="000C4345" w:rsidRDefault="00BF3DB2" w:rsidP="00D310DA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Емкости для хранения нефтепродуктов</w:t>
            </w:r>
          </w:p>
        </w:tc>
        <w:tc>
          <w:tcPr>
            <w:tcW w:w="2085" w:type="dxa"/>
            <w:noWrap/>
          </w:tcPr>
          <w:p w:rsidR="00D310DA" w:rsidRPr="000C4345" w:rsidRDefault="00593471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3635" w:type="dxa"/>
            <w:noWrap/>
          </w:tcPr>
          <w:p w:rsidR="00D310DA" w:rsidRPr="000C4345" w:rsidRDefault="00BF3DB2" w:rsidP="00D310DA">
            <w:pPr>
              <w:rPr>
                <w:color w:val="000000"/>
                <w:sz w:val="22"/>
                <w:szCs w:val="22"/>
              </w:rPr>
            </w:pPr>
            <w:r w:rsidRPr="00BF3DB2">
              <w:rPr>
                <w:color w:val="000000"/>
                <w:sz w:val="22"/>
                <w:szCs w:val="22"/>
              </w:rPr>
              <w:t>руб/час</w:t>
            </w:r>
          </w:p>
        </w:tc>
      </w:tr>
      <w:tr w:rsidR="00D310DA" w:rsidTr="00CF4AF2">
        <w:trPr>
          <w:trHeight w:val="468"/>
        </w:trPr>
        <w:tc>
          <w:tcPr>
            <w:tcW w:w="3160" w:type="dxa"/>
            <w:noWrap/>
            <w:hideMark/>
          </w:tcPr>
          <w:p w:rsidR="00D310DA" w:rsidRPr="000C4345" w:rsidRDefault="00593471" w:rsidP="005934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Прием, транспортирование к месту у</w:t>
            </w:r>
            <w:r w:rsidR="00CA0424">
              <w:rPr>
                <w:color w:val="000000"/>
                <w:sz w:val="22"/>
                <w:szCs w:val="22"/>
              </w:rPr>
              <w:t>тилизации</w:t>
            </w:r>
            <w:r>
              <w:rPr>
                <w:color w:val="000000"/>
                <w:sz w:val="22"/>
                <w:szCs w:val="22"/>
              </w:rPr>
              <w:t>, сдача специализированному терминалу</w:t>
            </w:r>
            <w:r>
              <w:t xml:space="preserve"> </w:t>
            </w:r>
            <w:r w:rsidRPr="00593471">
              <w:rPr>
                <w:color w:val="000000"/>
                <w:sz w:val="22"/>
                <w:szCs w:val="22"/>
              </w:rPr>
              <w:t>на утилизацию</w:t>
            </w:r>
            <w:r>
              <w:rPr>
                <w:color w:val="000000"/>
                <w:sz w:val="22"/>
                <w:szCs w:val="22"/>
              </w:rPr>
              <w:t xml:space="preserve"> с предоставлением отчетных документов о размещение на утилизацию НВС</w:t>
            </w:r>
          </w:p>
        </w:tc>
        <w:tc>
          <w:tcPr>
            <w:tcW w:w="2085" w:type="dxa"/>
            <w:noWrap/>
            <w:hideMark/>
          </w:tcPr>
          <w:p w:rsidR="00D310DA" w:rsidRPr="000C4345" w:rsidRDefault="00CA0424" w:rsidP="00F178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93471">
              <w:rPr>
                <w:color w:val="000000"/>
                <w:sz w:val="22"/>
                <w:szCs w:val="22"/>
              </w:rPr>
              <w:t xml:space="preserve"> 000</w:t>
            </w:r>
            <w:r w:rsidR="00D310DA" w:rsidRPr="000C434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635" w:type="dxa"/>
            <w:noWrap/>
            <w:hideMark/>
          </w:tcPr>
          <w:p w:rsidR="00D310DA" w:rsidRPr="000C4345" w:rsidRDefault="00D310DA" w:rsidP="00D310DA">
            <w:pPr>
              <w:rPr>
                <w:color w:val="000000"/>
                <w:sz w:val="22"/>
                <w:szCs w:val="22"/>
              </w:rPr>
            </w:pPr>
          </w:p>
          <w:p w:rsidR="00D310DA" w:rsidRPr="000C4345" w:rsidRDefault="00D310DA" w:rsidP="00D310DA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за 1 м.куб.</w:t>
            </w:r>
          </w:p>
          <w:p w:rsidR="00D310DA" w:rsidRPr="000C4345" w:rsidRDefault="00D310DA" w:rsidP="00D310DA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10DA" w:rsidTr="00CF4AF2">
        <w:trPr>
          <w:trHeight w:val="425"/>
        </w:trPr>
        <w:tc>
          <w:tcPr>
            <w:tcW w:w="8880" w:type="dxa"/>
            <w:gridSpan w:val="3"/>
            <w:hideMark/>
          </w:tcPr>
          <w:p w:rsidR="00D310DA" w:rsidRPr="00BF3DB2" w:rsidRDefault="00D310DA" w:rsidP="00022C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DB2">
              <w:rPr>
                <w:b/>
                <w:color w:val="000000"/>
                <w:sz w:val="22"/>
                <w:szCs w:val="22"/>
              </w:rPr>
              <w:t>Работы по отчистке надводной части причальной линии, береговой полосы от загрязнений нефтепродуктами:</w:t>
            </w:r>
          </w:p>
        </w:tc>
      </w:tr>
      <w:tr w:rsidR="00D310DA" w:rsidTr="00CF4AF2">
        <w:trPr>
          <w:trHeight w:val="552"/>
        </w:trPr>
        <w:tc>
          <w:tcPr>
            <w:tcW w:w="3160" w:type="dxa"/>
            <w:hideMark/>
          </w:tcPr>
          <w:p w:rsidR="00D310DA" w:rsidRPr="000C4345" w:rsidRDefault="00D310DA" w:rsidP="00D310DA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 xml:space="preserve">Зачищаемая площадь </w:t>
            </w:r>
          </w:p>
          <w:p w:rsidR="00D310DA" w:rsidRPr="000C4345" w:rsidRDefault="00D310DA" w:rsidP="00D310DA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от 50 до 100 кв.м.</w:t>
            </w:r>
          </w:p>
        </w:tc>
        <w:tc>
          <w:tcPr>
            <w:tcW w:w="2085" w:type="dxa"/>
            <w:noWrap/>
            <w:hideMark/>
          </w:tcPr>
          <w:p w:rsidR="00D310DA" w:rsidRPr="000C4345" w:rsidRDefault="00D310DA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3635" w:type="dxa"/>
            <w:noWrap/>
            <w:hideMark/>
          </w:tcPr>
          <w:p w:rsidR="00D310DA" w:rsidRPr="000C4345" w:rsidRDefault="00D310DA" w:rsidP="00D310DA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 </w:t>
            </w:r>
            <w:r w:rsidR="00CF4AF2" w:rsidRPr="00CF4AF2">
              <w:rPr>
                <w:color w:val="000000"/>
                <w:sz w:val="22"/>
                <w:szCs w:val="22"/>
              </w:rPr>
              <w:t>руб. за один кв. м.</w:t>
            </w:r>
          </w:p>
          <w:p w:rsidR="00D310DA" w:rsidRPr="000C4345" w:rsidRDefault="00D310DA" w:rsidP="00D310DA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10DA" w:rsidTr="00CF4AF2">
        <w:trPr>
          <w:trHeight w:val="410"/>
        </w:trPr>
        <w:tc>
          <w:tcPr>
            <w:tcW w:w="3160" w:type="dxa"/>
            <w:hideMark/>
          </w:tcPr>
          <w:p w:rsidR="00D310DA" w:rsidRPr="000C4345" w:rsidRDefault="00D310DA" w:rsidP="00D310DA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 xml:space="preserve">Зачищаемая площадь </w:t>
            </w:r>
          </w:p>
          <w:p w:rsidR="00D310DA" w:rsidRPr="000C4345" w:rsidRDefault="00D310DA" w:rsidP="00D310DA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от 100 до 300 кв.м.</w:t>
            </w:r>
          </w:p>
        </w:tc>
        <w:tc>
          <w:tcPr>
            <w:tcW w:w="2085" w:type="dxa"/>
            <w:noWrap/>
            <w:hideMark/>
          </w:tcPr>
          <w:p w:rsidR="00D310DA" w:rsidRPr="000C4345" w:rsidRDefault="00D310DA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3635" w:type="dxa"/>
            <w:noWrap/>
            <w:hideMark/>
          </w:tcPr>
          <w:p w:rsidR="00D310DA" w:rsidRPr="000C4345" w:rsidRDefault="00D310DA" w:rsidP="00D310DA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 </w:t>
            </w:r>
            <w:r w:rsidR="00CF4AF2" w:rsidRPr="00CF4AF2">
              <w:rPr>
                <w:color w:val="000000"/>
                <w:sz w:val="22"/>
                <w:szCs w:val="22"/>
              </w:rPr>
              <w:t>руб. за один кв. м.</w:t>
            </w:r>
          </w:p>
          <w:p w:rsidR="00D310DA" w:rsidRPr="000C4345" w:rsidRDefault="00D310DA" w:rsidP="00D310DA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 </w:t>
            </w:r>
          </w:p>
          <w:p w:rsidR="00D310DA" w:rsidRPr="000C4345" w:rsidRDefault="00D310DA" w:rsidP="00D310DA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10DA" w:rsidTr="00CF4AF2">
        <w:trPr>
          <w:trHeight w:val="416"/>
        </w:trPr>
        <w:tc>
          <w:tcPr>
            <w:tcW w:w="3160" w:type="dxa"/>
            <w:hideMark/>
          </w:tcPr>
          <w:p w:rsidR="00D310DA" w:rsidRPr="000C4345" w:rsidRDefault="00D310DA" w:rsidP="00D310DA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 xml:space="preserve">Зачищаемая площадь </w:t>
            </w:r>
          </w:p>
          <w:p w:rsidR="00D310DA" w:rsidRPr="000C4345" w:rsidRDefault="00D310DA" w:rsidP="00D310DA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от 300 до 900 кв.м.</w:t>
            </w:r>
          </w:p>
        </w:tc>
        <w:tc>
          <w:tcPr>
            <w:tcW w:w="2085" w:type="dxa"/>
            <w:noWrap/>
            <w:hideMark/>
          </w:tcPr>
          <w:p w:rsidR="00D310DA" w:rsidRPr="000C4345" w:rsidRDefault="00D310DA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3635" w:type="dxa"/>
            <w:noWrap/>
            <w:hideMark/>
          </w:tcPr>
          <w:p w:rsidR="00D310DA" w:rsidRPr="000C4345" w:rsidRDefault="00D310DA" w:rsidP="00D310DA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 </w:t>
            </w:r>
            <w:r w:rsidR="00CF4AF2" w:rsidRPr="00CF4AF2">
              <w:rPr>
                <w:color w:val="000000"/>
                <w:sz w:val="22"/>
                <w:szCs w:val="22"/>
              </w:rPr>
              <w:t>руб. за один кв. м.</w:t>
            </w:r>
          </w:p>
        </w:tc>
      </w:tr>
      <w:tr w:rsidR="00D310DA" w:rsidTr="00CF4AF2">
        <w:trPr>
          <w:trHeight w:val="466"/>
        </w:trPr>
        <w:tc>
          <w:tcPr>
            <w:tcW w:w="3160" w:type="dxa"/>
            <w:hideMark/>
          </w:tcPr>
          <w:p w:rsidR="00D310DA" w:rsidRPr="000C4345" w:rsidRDefault="00D310DA" w:rsidP="00D310DA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 xml:space="preserve">Зачищаемая площадь </w:t>
            </w:r>
          </w:p>
          <w:p w:rsidR="00D310DA" w:rsidRPr="000C4345" w:rsidRDefault="00D310DA" w:rsidP="00D310DA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900 кв.м. и более</w:t>
            </w:r>
          </w:p>
        </w:tc>
        <w:tc>
          <w:tcPr>
            <w:tcW w:w="2085" w:type="dxa"/>
            <w:noWrap/>
            <w:hideMark/>
          </w:tcPr>
          <w:p w:rsidR="00D310DA" w:rsidRPr="000C4345" w:rsidRDefault="00D310DA" w:rsidP="00F17824">
            <w:pPr>
              <w:jc w:val="center"/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3635" w:type="dxa"/>
            <w:noWrap/>
            <w:hideMark/>
          </w:tcPr>
          <w:p w:rsidR="00D310DA" w:rsidRPr="000C4345" w:rsidRDefault="00D310DA" w:rsidP="00D310DA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 </w:t>
            </w:r>
            <w:r w:rsidR="00CF4AF2" w:rsidRPr="00CF4AF2">
              <w:rPr>
                <w:color w:val="000000"/>
                <w:sz w:val="22"/>
                <w:szCs w:val="22"/>
              </w:rPr>
              <w:t>руб. за один кв. м.</w:t>
            </w:r>
          </w:p>
        </w:tc>
      </w:tr>
      <w:tr w:rsidR="001971A5" w:rsidRPr="000C4345" w:rsidTr="00CA0424">
        <w:trPr>
          <w:trHeight w:val="1020"/>
        </w:trPr>
        <w:tc>
          <w:tcPr>
            <w:tcW w:w="3160" w:type="dxa"/>
          </w:tcPr>
          <w:p w:rsidR="001971A5" w:rsidRPr="00BF3DB2" w:rsidRDefault="001971A5" w:rsidP="00CA0424">
            <w:pPr>
              <w:rPr>
                <w:b/>
                <w:color w:val="000000"/>
                <w:sz w:val="22"/>
                <w:szCs w:val="22"/>
              </w:rPr>
            </w:pPr>
            <w:r w:rsidRPr="00BF3DB2">
              <w:rPr>
                <w:b/>
                <w:color w:val="000000"/>
                <w:sz w:val="22"/>
                <w:szCs w:val="22"/>
              </w:rPr>
              <w:t>Несение дежурной аварийно-спасательной готовности в зоне ответственности заказчика</w:t>
            </w:r>
          </w:p>
        </w:tc>
        <w:tc>
          <w:tcPr>
            <w:tcW w:w="2085" w:type="dxa"/>
            <w:noWrap/>
          </w:tcPr>
          <w:p w:rsidR="00F17824" w:rsidRDefault="00F17824" w:rsidP="00CA042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971A5" w:rsidRPr="000C4345" w:rsidRDefault="006C69B3" w:rsidP="00CA04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  <w:r w:rsidR="001971A5" w:rsidRPr="000C4345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3635" w:type="dxa"/>
            <w:noWrap/>
          </w:tcPr>
          <w:p w:rsidR="00F17824" w:rsidRDefault="00F17824" w:rsidP="00CA0424">
            <w:pPr>
              <w:rPr>
                <w:color w:val="000000"/>
                <w:sz w:val="22"/>
                <w:szCs w:val="22"/>
              </w:rPr>
            </w:pPr>
          </w:p>
          <w:p w:rsidR="001971A5" w:rsidRPr="000C4345" w:rsidRDefault="001971A5" w:rsidP="00CA0424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руб в месяц </w:t>
            </w:r>
          </w:p>
          <w:p w:rsidR="001971A5" w:rsidRPr="000C4345" w:rsidRDefault="001971A5" w:rsidP="00CA0424">
            <w:pPr>
              <w:rPr>
                <w:color w:val="000000"/>
                <w:sz w:val="22"/>
                <w:szCs w:val="22"/>
              </w:rPr>
            </w:pPr>
            <w:r w:rsidRPr="000C434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51FEE" w:rsidRDefault="00151FEE" w:rsidP="00BE40FE">
      <w:pPr>
        <w:tabs>
          <w:tab w:val="right" w:pos="-108"/>
          <w:tab w:val="right" w:pos="2869"/>
        </w:tabs>
        <w:ind w:left="-3227" w:right="-3766" w:firstLine="3227"/>
        <w:rPr>
          <w:szCs w:val="24"/>
        </w:rPr>
      </w:pPr>
    </w:p>
    <w:p w:rsidR="000E121C" w:rsidRDefault="000E121C" w:rsidP="00ED176D">
      <w:pPr>
        <w:tabs>
          <w:tab w:val="right" w:pos="-108"/>
          <w:tab w:val="right" w:pos="2869"/>
        </w:tabs>
        <w:ind w:right="-2"/>
        <w:jc w:val="both"/>
        <w:rPr>
          <w:szCs w:val="24"/>
        </w:rPr>
      </w:pPr>
      <w:r>
        <w:rPr>
          <w:szCs w:val="24"/>
        </w:rPr>
        <w:t xml:space="preserve">1.Стоимость абонентской услуги по несению аварийно-спасательной готовности указана </w:t>
      </w:r>
      <w:r w:rsidRPr="000E121C">
        <w:rPr>
          <w:szCs w:val="24"/>
        </w:rPr>
        <w:t>за одну определенную зону Заказчика расположенную в административных границах г. Санкт-Петербург включая терри</w:t>
      </w:r>
      <w:r>
        <w:rPr>
          <w:szCs w:val="24"/>
        </w:rPr>
        <w:t>торию порта «Большой порт Санкт</w:t>
      </w:r>
      <w:r w:rsidRPr="000E121C">
        <w:rPr>
          <w:szCs w:val="24"/>
        </w:rPr>
        <w:t>-Петербург»</w:t>
      </w:r>
      <w:r>
        <w:rPr>
          <w:szCs w:val="24"/>
        </w:rPr>
        <w:t>;</w:t>
      </w:r>
    </w:p>
    <w:p w:rsidR="000E121C" w:rsidRDefault="000E121C" w:rsidP="00ED176D">
      <w:pPr>
        <w:tabs>
          <w:tab w:val="right" w:pos="-108"/>
          <w:tab w:val="right" w:pos="2869"/>
        </w:tabs>
        <w:ind w:right="-2"/>
        <w:jc w:val="both"/>
        <w:rPr>
          <w:szCs w:val="24"/>
        </w:rPr>
      </w:pPr>
      <w:r>
        <w:rPr>
          <w:szCs w:val="24"/>
        </w:rPr>
        <w:t xml:space="preserve">2. </w:t>
      </w:r>
      <w:r w:rsidR="00400488">
        <w:rPr>
          <w:szCs w:val="24"/>
        </w:rPr>
        <w:t>Стоимость работы</w:t>
      </w:r>
      <w:r w:rsidRPr="000E121C">
        <w:rPr>
          <w:szCs w:val="24"/>
        </w:rPr>
        <w:t xml:space="preserve"> по отчистке надводной надводной части причальной линии, береговой полосы от загрязнений нефтепродуктами выполняемых в административных границах г. Санкт-Петербург включая территорию порта «Большой порт Санкт-Петербург» </w:t>
      </w:r>
      <w:r w:rsidR="00400488" w:rsidRPr="000E121C">
        <w:rPr>
          <w:szCs w:val="24"/>
        </w:rPr>
        <w:t>и указана</w:t>
      </w:r>
      <w:r w:rsidRPr="000E121C">
        <w:rPr>
          <w:szCs w:val="24"/>
        </w:rPr>
        <w:t xml:space="preserve"> без учета расходов Исполнителя на мобилизацию/демобилизацию оборудования и технических средств;</w:t>
      </w:r>
    </w:p>
    <w:p w:rsidR="00ED176D" w:rsidRPr="00ED176D" w:rsidRDefault="00400488" w:rsidP="00ED176D">
      <w:pPr>
        <w:tabs>
          <w:tab w:val="right" w:pos="-108"/>
          <w:tab w:val="right" w:pos="2869"/>
        </w:tabs>
        <w:ind w:right="-2"/>
        <w:jc w:val="both"/>
        <w:rPr>
          <w:szCs w:val="24"/>
        </w:rPr>
      </w:pPr>
      <w:r>
        <w:rPr>
          <w:szCs w:val="24"/>
        </w:rPr>
        <w:t>3</w:t>
      </w:r>
      <w:r w:rsidR="000E121C">
        <w:rPr>
          <w:szCs w:val="24"/>
        </w:rPr>
        <w:t>.</w:t>
      </w:r>
      <w:r w:rsidR="00ED176D" w:rsidRPr="00ED176D">
        <w:rPr>
          <w:szCs w:val="24"/>
        </w:rPr>
        <w:t>Минимальное оплачиваемое время использов</w:t>
      </w:r>
      <w:r w:rsidR="00E06EF9">
        <w:rPr>
          <w:szCs w:val="24"/>
        </w:rPr>
        <w:t xml:space="preserve">ания плавсредств </w:t>
      </w:r>
      <w:r w:rsidR="004C0828">
        <w:rPr>
          <w:szCs w:val="24"/>
        </w:rPr>
        <w:t>при выполнении работ – 2 (Д</w:t>
      </w:r>
      <w:r w:rsidR="00E06EF9">
        <w:rPr>
          <w:szCs w:val="24"/>
        </w:rPr>
        <w:t>ва) часа;</w:t>
      </w:r>
    </w:p>
    <w:p w:rsidR="00ED176D" w:rsidRPr="00ED176D" w:rsidRDefault="005948B2" w:rsidP="00ED176D">
      <w:pPr>
        <w:tabs>
          <w:tab w:val="right" w:pos="-108"/>
          <w:tab w:val="right" w:pos="2869"/>
        </w:tabs>
        <w:ind w:right="-2"/>
        <w:jc w:val="both"/>
        <w:rPr>
          <w:szCs w:val="24"/>
        </w:rPr>
      </w:pPr>
      <w:r>
        <w:rPr>
          <w:szCs w:val="24"/>
        </w:rPr>
        <w:t>4</w:t>
      </w:r>
      <w:r w:rsidR="00ED176D" w:rsidRPr="00ED176D">
        <w:rPr>
          <w:szCs w:val="24"/>
        </w:rPr>
        <w:t>. В случае отказа Заказчика от услуг Исполнителя после получения Исполнителем уведомления о разливе время, затраченное Исполнителем на выполнение заявки Заказчика, включая подготовительные мероприятия и мобилизацию/демобилизацию плавсредств, оборудования и персонала Исполнителя, подлежит оплате в полном объеме из рас</w:t>
      </w:r>
      <w:r w:rsidR="00E06EF9">
        <w:rPr>
          <w:szCs w:val="24"/>
        </w:rPr>
        <w:t>чета вышеприведенных ставок;</w:t>
      </w:r>
    </w:p>
    <w:p w:rsidR="00ED176D" w:rsidRPr="00ED176D" w:rsidRDefault="005948B2" w:rsidP="00ED176D">
      <w:pPr>
        <w:tabs>
          <w:tab w:val="right" w:pos="-108"/>
          <w:tab w:val="right" w:pos="2869"/>
        </w:tabs>
        <w:ind w:right="-2"/>
        <w:jc w:val="both"/>
        <w:rPr>
          <w:szCs w:val="24"/>
        </w:rPr>
      </w:pPr>
      <w:r>
        <w:rPr>
          <w:szCs w:val="24"/>
        </w:rPr>
        <w:t>5</w:t>
      </w:r>
      <w:r w:rsidR="00ED176D" w:rsidRPr="00ED176D">
        <w:rPr>
          <w:szCs w:val="24"/>
        </w:rPr>
        <w:t xml:space="preserve">. При </w:t>
      </w:r>
      <w:r w:rsidR="004C0828">
        <w:rPr>
          <w:szCs w:val="24"/>
        </w:rPr>
        <w:t>расчете стоимости использования</w:t>
      </w:r>
      <w:r w:rsidR="00ED176D" w:rsidRPr="00ED176D">
        <w:rPr>
          <w:szCs w:val="24"/>
        </w:rPr>
        <w:t xml:space="preserve"> боновых заграждений дополнительно включается одна рабочая смена (8 часов) на мой</w:t>
      </w:r>
      <w:r w:rsidR="00E06EF9">
        <w:rPr>
          <w:szCs w:val="24"/>
        </w:rPr>
        <w:t>ку/чистку/просушку оборудования;</w:t>
      </w:r>
    </w:p>
    <w:p w:rsidR="00ED176D" w:rsidRPr="00ED176D" w:rsidRDefault="005948B2" w:rsidP="00ED176D">
      <w:pPr>
        <w:tabs>
          <w:tab w:val="right" w:pos="-108"/>
          <w:tab w:val="right" w:pos="2869"/>
        </w:tabs>
        <w:ind w:right="-2"/>
        <w:jc w:val="both"/>
        <w:rPr>
          <w:szCs w:val="24"/>
        </w:rPr>
      </w:pPr>
      <w:r>
        <w:rPr>
          <w:szCs w:val="24"/>
        </w:rPr>
        <w:t>6</w:t>
      </w:r>
      <w:r w:rsidR="00ED176D" w:rsidRPr="00ED176D">
        <w:rPr>
          <w:szCs w:val="24"/>
        </w:rPr>
        <w:t xml:space="preserve">. Стоимость использования </w:t>
      </w:r>
      <w:r w:rsidR="00DD6894">
        <w:rPr>
          <w:szCs w:val="24"/>
        </w:rPr>
        <w:t xml:space="preserve">нештатного </w:t>
      </w:r>
      <w:r w:rsidR="00ED176D" w:rsidRPr="00ED176D">
        <w:rPr>
          <w:szCs w:val="24"/>
        </w:rPr>
        <w:t>ЛРН-оборудования не входит в стоимость использования судов-спасате</w:t>
      </w:r>
      <w:r w:rsidR="00E06EF9">
        <w:rPr>
          <w:szCs w:val="24"/>
        </w:rPr>
        <w:t>лей;</w:t>
      </w:r>
    </w:p>
    <w:p w:rsidR="00ED176D" w:rsidRPr="00ED176D" w:rsidRDefault="005948B2" w:rsidP="00ED176D">
      <w:pPr>
        <w:tabs>
          <w:tab w:val="right" w:pos="-108"/>
          <w:tab w:val="right" w:pos="2869"/>
        </w:tabs>
        <w:ind w:right="-2"/>
        <w:jc w:val="both"/>
        <w:rPr>
          <w:szCs w:val="24"/>
        </w:rPr>
      </w:pPr>
      <w:r>
        <w:rPr>
          <w:szCs w:val="24"/>
        </w:rPr>
        <w:t>7</w:t>
      </w:r>
      <w:r w:rsidR="00ED176D" w:rsidRPr="00ED176D">
        <w:rPr>
          <w:szCs w:val="24"/>
        </w:rPr>
        <w:t xml:space="preserve">. На вышеприведенные ставки </w:t>
      </w:r>
      <w:r w:rsidR="00296DCD">
        <w:rPr>
          <w:szCs w:val="24"/>
        </w:rPr>
        <w:t xml:space="preserve">включен </w:t>
      </w:r>
      <w:r w:rsidR="00ED176D" w:rsidRPr="00ED176D">
        <w:rPr>
          <w:szCs w:val="24"/>
        </w:rPr>
        <w:t xml:space="preserve">НДС </w:t>
      </w:r>
      <w:r w:rsidR="009F2258">
        <w:rPr>
          <w:szCs w:val="24"/>
        </w:rPr>
        <w:t>20 %</w:t>
      </w:r>
      <w:r w:rsidR="00E06EF9">
        <w:rPr>
          <w:szCs w:val="24"/>
        </w:rPr>
        <w:t>;</w:t>
      </w:r>
    </w:p>
    <w:p w:rsidR="00ED176D" w:rsidRPr="00ED176D" w:rsidRDefault="005948B2" w:rsidP="00ED176D">
      <w:pPr>
        <w:tabs>
          <w:tab w:val="right" w:pos="-108"/>
          <w:tab w:val="right" w:pos="2869"/>
        </w:tabs>
        <w:ind w:right="-2"/>
        <w:jc w:val="both"/>
        <w:rPr>
          <w:szCs w:val="24"/>
        </w:rPr>
      </w:pPr>
      <w:r>
        <w:rPr>
          <w:szCs w:val="24"/>
        </w:rPr>
        <w:t>8</w:t>
      </w:r>
      <w:r w:rsidR="00ED176D" w:rsidRPr="00ED176D">
        <w:rPr>
          <w:szCs w:val="24"/>
        </w:rPr>
        <w:t>. В случае использования при локализации и ликвидации разлива нефтепродуктов иных технических средств, оборудования и расходных материалов Исполнителя либо сторонних организаций, не включенных в вышеприведенный список, оплата использования таких технических средств, оборудования и расходных материалов производится Заказчиком по ставкам, устанавливаемым Исполнителем по предварительному согласованию с Заказчиком, в соответствии с п. 3.2</w:t>
      </w:r>
      <w:r w:rsidR="00ED176D">
        <w:rPr>
          <w:szCs w:val="24"/>
        </w:rPr>
        <w:t>.1.</w:t>
      </w:r>
      <w:r w:rsidR="00E06EF9">
        <w:rPr>
          <w:szCs w:val="24"/>
        </w:rPr>
        <w:t xml:space="preserve"> настоящего Договора;</w:t>
      </w:r>
    </w:p>
    <w:p w:rsidR="00ED176D" w:rsidRDefault="005948B2" w:rsidP="00ED176D">
      <w:pPr>
        <w:tabs>
          <w:tab w:val="right" w:pos="-108"/>
          <w:tab w:val="right" w:pos="2869"/>
        </w:tabs>
        <w:ind w:right="-2"/>
        <w:jc w:val="both"/>
        <w:rPr>
          <w:szCs w:val="24"/>
        </w:rPr>
      </w:pPr>
      <w:r>
        <w:rPr>
          <w:szCs w:val="24"/>
        </w:rPr>
        <w:t>9</w:t>
      </w:r>
      <w:r w:rsidR="00ED176D">
        <w:rPr>
          <w:szCs w:val="24"/>
        </w:rPr>
        <w:t>. Настоящее Приложение № 1</w:t>
      </w:r>
      <w:r w:rsidR="00ED176D" w:rsidRPr="00ED176D">
        <w:rPr>
          <w:szCs w:val="24"/>
        </w:rPr>
        <w:t xml:space="preserve"> является неотъемлемой частью Договора № _____</w:t>
      </w:r>
      <w:r w:rsidR="00ED176D">
        <w:rPr>
          <w:szCs w:val="24"/>
        </w:rPr>
        <w:t xml:space="preserve">/____ от «___» __________ 2020 </w:t>
      </w:r>
      <w:r w:rsidR="00ED176D" w:rsidRPr="00ED176D">
        <w:rPr>
          <w:szCs w:val="24"/>
        </w:rPr>
        <w:t>г.</w:t>
      </w:r>
    </w:p>
    <w:p w:rsidR="00ED176D" w:rsidRDefault="00ED176D" w:rsidP="00ED176D">
      <w:pPr>
        <w:tabs>
          <w:tab w:val="right" w:pos="-108"/>
          <w:tab w:val="right" w:pos="2869"/>
        </w:tabs>
        <w:ind w:right="-2"/>
        <w:jc w:val="both"/>
        <w:rPr>
          <w:szCs w:val="24"/>
        </w:rPr>
      </w:pPr>
    </w:p>
    <w:p w:rsidR="00ED176D" w:rsidRDefault="00ED176D" w:rsidP="00ED176D">
      <w:pPr>
        <w:tabs>
          <w:tab w:val="right" w:pos="-108"/>
          <w:tab w:val="right" w:pos="2869"/>
        </w:tabs>
        <w:ind w:right="-2"/>
        <w:jc w:val="both"/>
        <w:rPr>
          <w:szCs w:val="24"/>
        </w:rPr>
      </w:pPr>
    </w:p>
    <w:p w:rsidR="00ED176D" w:rsidRPr="007B0698" w:rsidRDefault="00ED176D" w:rsidP="00ED176D">
      <w:pPr>
        <w:tabs>
          <w:tab w:val="right" w:pos="-108"/>
          <w:tab w:val="right" w:pos="2869"/>
        </w:tabs>
        <w:ind w:right="-2"/>
        <w:jc w:val="both"/>
        <w:rPr>
          <w:szCs w:val="24"/>
        </w:rPr>
      </w:pPr>
    </w:p>
    <w:p w:rsidR="00DC4374" w:rsidRPr="007B0698" w:rsidRDefault="00DC4374" w:rsidP="00ED176D">
      <w:pPr>
        <w:jc w:val="both"/>
        <w:rPr>
          <w:szCs w:val="24"/>
        </w:rPr>
      </w:pPr>
    </w:p>
    <w:p w:rsidR="00627E8B" w:rsidRDefault="00BE40FE" w:rsidP="006620C9">
      <w:pPr>
        <w:pStyle w:val="a6"/>
        <w:jc w:val="center"/>
        <w:rPr>
          <w:szCs w:val="24"/>
        </w:rPr>
      </w:pPr>
      <w:r w:rsidRPr="007B0698">
        <w:rPr>
          <w:szCs w:val="24"/>
        </w:rPr>
        <w:t>Генеральный директор</w:t>
      </w:r>
      <w:r w:rsidR="006620C9">
        <w:rPr>
          <w:szCs w:val="24"/>
        </w:rPr>
        <w:t xml:space="preserve"> </w:t>
      </w:r>
      <w:r w:rsidRPr="007B0698">
        <w:rPr>
          <w:szCs w:val="24"/>
        </w:rPr>
        <w:t>ГУП «ПИЛАРН»</w:t>
      </w:r>
      <w:r w:rsidR="006620C9">
        <w:rPr>
          <w:szCs w:val="24"/>
        </w:rPr>
        <w:t xml:space="preserve">                                       </w:t>
      </w:r>
      <w:r w:rsidRPr="007B0698">
        <w:rPr>
          <w:szCs w:val="24"/>
        </w:rPr>
        <w:t xml:space="preserve">________________ </w:t>
      </w:r>
      <w:r w:rsidR="006620C9">
        <w:rPr>
          <w:szCs w:val="24"/>
        </w:rPr>
        <w:t>М.В. Желнов</w:t>
      </w:r>
    </w:p>
    <w:sectPr w:rsidR="00627E8B" w:rsidSect="00F6193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24" w:rsidRDefault="00CA0424">
      <w:r>
        <w:separator/>
      </w:r>
    </w:p>
  </w:endnote>
  <w:endnote w:type="continuationSeparator" w:id="0">
    <w:p w:rsidR="00CA0424" w:rsidRDefault="00CA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24" w:rsidRDefault="00CA042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D1DFD">
      <w:rPr>
        <w:noProof/>
      </w:rPr>
      <w:t>4</w:t>
    </w:r>
    <w:r>
      <w:fldChar w:fldCharType="end"/>
    </w:r>
  </w:p>
  <w:p w:rsidR="00CA0424" w:rsidRDefault="00CA04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24" w:rsidRDefault="00CA042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D1DFD">
      <w:rPr>
        <w:noProof/>
      </w:rPr>
      <w:t>1</w:t>
    </w:r>
    <w:r>
      <w:fldChar w:fldCharType="end"/>
    </w:r>
  </w:p>
  <w:p w:rsidR="00CA0424" w:rsidRDefault="00CA04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24" w:rsidRDefault="00CA0424">
      <w:r>
        <w:separator/>
      </w:r>
    </w:p>
  </w:footnote>
  <w:footnote w:type="continuationSeparator" w:id="0">
    <w:p w:rsidR="00CA0424" w:rsidRDefault="00CA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24" w:rsidRDefault="00CA04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0424" w:rsidRDefault="00CA04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24" w:rsidRDefault="00CA0424">
    <w:pPr>
      <w:pStyle w:val="a3"/>
      <w:framePr w:wrap="around" w:vAnchor="text" w:hAnchor="margin" w:xAlign="center" w:y="1"/>
      <w:rPr>
        <w:rStyle w:val="a4"/>
      </w:rPr>
    </w:pPr>
  </w:p>
  <w:p w:rsidR="00CA0424" w:rsidRPr="007B0698" w:rsidRDefault="00CA0424" w:rsidP="00DC6327">
    <w:pPr>
      <w:pStyle w:val="a3"/>
      <w:jc w:val="right"/>
      <w:rPr>
        <w:i/>
        <w:sz w:val="12"/>
        <w:szCs w:val="12"/>
      </w:rPr>
    </w:pPr>
    <w:r>
      <w:rPr>
        <w:i/>
        <w:sz w:val="12"/>
        <w:szCs w:val="12"/>
      </w:rPr>
      <w:t>ДОГОВОР № __/20 ЛРН/АСГ от «__» _____________  2019</w:t>
    </w:r>
    <w:r w:rsidRPr="00DC6327">
      <w:rPr>
        <w:i/>
        <w:sz w:val="12"/>
        <w:szCs w:val="12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24" w:rsidRPr="00BA1DFF" w:rsidRDefault="00CA0424" w:rsidP="00E715F3">
    <w:pPr>
      <w:pStyle w:val="a3"/>
      <w:jc w:val="right"/>
      <w:rPr>
        <w:sz w:val="12"/>
        <w:szCs w:val="12"/>
      </w:rPr>
    </w:pPr>
    <w:r w:rsidRPr="00BA1DFF">
      <w:rPr>
        <w:i/>
        <w:sz w:val="12"/>
        <w:szCs w:val="12"/>
      </w:rPr>
      <w:t xml:space="preserve">ДОГОВОР № </w:t>
    </w:r>
    <w:r>
      <w:rPr>
        <w:i/>
        <w:sz w:val="12"/>
        <w:szCs w:val="12"/>
      </w:rPr>
      <w:t>__/20 Л</w:t>
    </w:r>
    <w:r w:rsidRPr="00BA1DFF">
      <w:rPr>
        <w:i/>
        <w:sz w:val="12"/>
        <w:szCs w:val="12"/>
      </w:rPr>
      <w:t>РН/АСГ от «</w:t>
    </w:r>
    <w:r>
      <w:rPr>
        <w:i/>
        <w:sz w:val="12"/>
        <w:szCs w:val="12"/>
      </w:rPr>
      <w:t>__</w:t>
    </w:r>
    <w:r w:rsidRPr="00BA1DFF">
      <w:rPr>
        <w:i/>
        <w:sz w:val="12"/>
        <w:szCs w:val="12"/>
      </w:rPr>
      <w:t xml:space="preserve">» </w:t>
    </w:r>
    <w:r>
      <w:rPr>
        <w:i/>
        <w:sz w:val="12"/>
        <w:szCs w:val="12"/>
      </w:rPr>
      <w:t xml:space="preserve">________  </w:t>
    </w:r>
    <w:r w:rsidRPr="00BA1DFF">
      <w:rPr>
        <w:i/>
        <w:sz w:val="12"/>
        <w:szCs w:val="12"/>
      </w:rPr>
      <w:t>201</w:t>
    </w:r>
    <w:r>
      <w:rPr>
        <w:i/>
        <w:sz w:val="12"/>
        <w:szCs w:val="12"/>
      </w:rPr>
      <w:t xml:space="preserve">9 </w:t>
    </w:r>
    <w:r w:rsidRPr="00BA1DFF">
      <w:rPr>
        <w:i/>
        <w:sz w:val="12"/>
        <w:szCs w:val="12"/>
      </w:rPr>
      <w:t>г</w:t>
    </w:r>
    <w:r w:rsidRPr="00BA1DFF">
      <w:rPr>
        <w:sz w:val="12"/>
        <w:szCs w:val="1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B67"/>
    <w:multiLevelType w:val="multilevel"/>
    <w:tmpl w:val="9F8684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9"/>
        </w:tabs>
        <w:ind w:left="90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2"/>
        </w:tabs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800"/>
      </w:pPr>
      <w:rPr>
        <w:rFonts w:hint="default"/>
      </w:rPr>
    </w:lvl>
  </w:abstractNum>
  <w:abstractNum w:abstractNumId="1" w15:restartNumberingAfterBreak="0">
    <w:nsid w:val="10401E71"/>
    <w:multiLevelType w:val="hybridMultilevel"/>
    <w:tmpl w:val="F934E78A"/>
    <w:lvl w:ilvl="0" w:tplc="CA12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3830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883D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AA45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C811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70C0BF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F8C5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FE3C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CA7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EF17F8"/>
    <w:multiLevelType w:val="hybridMultilevel"/>
    <w:tmpl w:val="44B0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A1247"/>
    <w:multiLevelType w:val="hybridMultilevel"/>
    <w:tmpl w:val="9F32C236"/>
    <w:lvl w:ilvl="0" w:tplc="CC4AD1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CB05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781B42"/>
    <w:multiLevelType w:val="hybridMultilevel"/>
    <w:tmpl w:val="EE68C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4E00B6"/>
    <w:multiLevelType w:val="singleLevel"/>
    <w:tmpl w:val="0C3A6BD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 w15:restartNumberingAfterBreak="0">
    <w:nsid w:val="4F453E38"/>
    <w:multiLevelType w:val="multilevel"/>
    <w:tmpl w:val="41AA86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 w15:restartNumberingAfterBreak="0">
    <w:nsid w:val="6F5567E3"/>
    <w:multiLevelType w:val="multilevel"/>
    <w:tmpl w:val="17A6B4F0"/>
    <w:lvl w:ilvl="0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85"/>
        </w:tabs>
        <w:ind w:left="358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70"/>
        </w:tabs>
        <w:ind w:left="4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0"/>
        </w:tabs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90"/>
        </w:tabs>
        <w:ind w:left="4890" w:hanging="1800"/>
      </w:pPr>
      <w:rPr>
        <w:rFonts w:hint="default"/>
      </w:rPr>
    </w:lvl>
  </w:abstractNum>
  <w:abstractNum w:abstractNumId="9" w15:restartNumberingAfterBreak="0">
    <w:nsid w:val="72E57CFC"/>
    <w:multiLevelType w:val="multilevel"/>
    <w:tmpl w:val="2B98B8F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72EC28B9"/>
    <w:multiLevelType w:val="multilevel"/>
    <w:tmpl w:val="CEE0189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kXxUN/ahJt1CnMaXWP5wDbMagr0zDMG173kEKSd7VUPM/Q61m/w4D41C8Ts7TmX3P3At/ZUNgQF7DzaJStnlSg==" w:salt="VqucJop3bbKYp/YpufjwS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417"/>
    <w:rsid w:val="0001628A"/>
    <w:rsid w:val="00022CDB"/>
    <w:rsid w:val="00034E79"/>
    <w:rsid w:val="000423F1"/>
    <w:rsid w:val="00043ABE"/>
    <w:rsid w:val="00061793"/>
    <w:rsid w:val="00067254"/>
    <w:rsid w:val="000904D9"/>
    <w:rsid w:val="00097B29"/>
    <w:rsid w:val="000C4194"/>
    <w:rsid w:val="000C4345"/>
    <w:rsid w:val="000E121C"/>
    <w:rsid w:val="00115612"/>
    <w:rsid w:val="00135E97"/>
    <w:rsid w:val="00146284"/>
    <w:rsid w:val="00150AB0"/>
    <w:rsid w:val="00151FEE"/>
    <w:rsid w:val="001526B1"/>
    <w:rsid w:val="00155F8A"/>
    <w:rsid w:val="001605E0"/>
    <w:rsid w:val="00160F8A"/>
    <w:rsid w:val="00182310"/>
    <w:rsid w:val="001925BF"/>
    <w:rsid w:val="001971A5"/>
    <w:rsid w:val="001A218E"/>
    <w:rsid w:val="001B0596"/>
    <w:rsid w:val="001C4A01"/>
    <w:rsid w:val="001D6ED8"/>
    <w:rsid w:val="001D7675"/>
    <w:rsid w:val="001D78C8"/>
    <w:rsid w:val="001E5D8F"/>
    <w:rsid w:val="001E687D"/>
    <w:rsid w:val="001E74E4"/>
    <w:rsid w:val="001F00E4"/>
    <w:rsid w:val="001F0F58"/>
    <w:rsid w:val="00201724"/>
    <w:rsid w:val="002037B8"/>
    <w:rsid w:val="00204ECF"/>
    <w:rsid w:val="00206AE2"/>
    <w:rsid w:val="002160F1"/>
    <w:rsid w:val="002209DC"/>
    <w:rsid w:val="00222F26"/>
    <w:rsid w:val="00245068"/>
    <w:rsid w:val="002538E8"/>
    <w:rsid w:val="00291F81"/>
    <w:rsid w:val="0029372A"/>
    <w:rsid w:val="00295858"/>
    <w:rsid w:val="00296DCD"/>
    <w:rsid w:val="002A20B9"/>
    <w:rsid w:val="002B26BB"/>
    <w:rsid w:val="002C60A5"/>
    <w:rsid w:val="002D5BD7"/>
    <w:rsid w:val="002D6934"/>
    <w:rsid w:val="002E3E8C"/>
    <w:rsid w:val="00305221"/>
    <w:rsid w:val="003210B2"/>
    <w:rsid w:val="003223A6"/>
    <w:rsid w:val="00326DFB"/>
    <w:rsid w:val="003347D5"/>
    <w:rsid w:val="00341941"/>
    <w:rsid w:val="00341DB2"/>
    <w:rsid w:val="00347B04"/>
    <w:rsid w:val="00351976"/>
    <w:rsid w:val="0035334A"/>
    <w:rsid w:val="00361598"/>
    <w:rsid w:val="0037242A"/>
    <w:rsid w:val="00381806"/>
    <w:rsid w:val="00385E3D"/>
    <w:rsid w:val="003A088B"/>
    <w:rsid w:val="003B2A71"/>
    <w:rsid w:val="003D03FC"/>
    <w:rsid w:val="003D53D7"/>
    <w:rsid w:val="003D6A63"/>
    <w:rsid w:val="003E0602"/>
    <w:rsid w:val="003E2DCF"/>
    <w:rsid w:val="003E76F5"/>
    <w:rsid w:val="003F4336"/>
    <w:rsid w:val="00400488"/>
    <w:rsid w:val="0040280D"/>
    <w:rsid w:val="00416CC3"/>
    <w:rsid w:val="0043295C"/>
    <w:rsid w:val="00442C4F"/>
    <w:rsid w:val="00463880"/>
    <w:rsid w:val="00465A06"/>
    <w:rsid w:val="0049272A"/>
    <w:rsid w:val="004931A6"/>
    <w:rsid w:val="004971D6"/>
    <w:rsid w:val="004A1540"/>
    <w:rsid w:val="004A1FA4"/>
    <w:rsid w:val="004C0828"/>
    <w:rsid w:val="004E0FD2"/>
    <w:rsid w:val="004E6042"/>
    <w:rsid w:val="004F1472"/>
    <w:rsid w:val="004F2048"/>
    <w:rsid w:val="0050319B"/>
    <w:rsid w:val="00530165"/>
    <w:rsid w:val="005311AD"/>
    <w:rsid w:val="00543E68"/>
    <w:rsid w:val="00545CA7"/>
    <w:rsid w:val="00553480"/>
    <w:rsid w:val="005535BC"/>
    <w:rsid w:val="00553728"/>
    <w:rsid w:val="00560139"/>
    <w:rsid w:val="00563606"/>
    <w:rsid w:val="00570542"/>
    <w:rsid w:val="00572125"/>
    <w:rsid w:val="00574B58"/>
    <w:rsid w:val="00575E37"/>
    <w:rsid w:val="005766D2"/>
    <w:rsid w:val="005837F1"/>
    <w:rsid w:val="00593471"/>
    <w:rsid w:val="005948B2"/>
    <w:rsid w:val="00594C75"/>
    <w:rsid w:val="00595A53"/>
    <w:rsid w:val="00597C14"/>
    <w:rsid w:val="005A34D0"/>
    <w:rsid w:val="005A5C91"/>
    <w:rsid w:val="005D1DFD"/>
    <w:rsid w:val="005E119E"/>
    <w:rsid w:val="005F099E"/>
    <w:rsid w:val="00604AF0"/>
    <w:rsid w:val="00606B4A"/>
    <w:rsid w:val="0061147F"/>
    <w:rsid w:val="00613D60"/>
    <w:rsid w:val="00615109"/>
    <w:rsid w:val="00627E8B"/>
    <w:rsid w:val="006620C9"/>
    <w:rsid w:val="006934BC"/>
    <w:rsid w:val="00695D54"/>
    <w:rsid w:val="006A0D45"/>
    <w:rsid w:val="006B2290"/>
    <w:rsid w:val="006B7782"/>
    <w:rsid w:val="006B781C"/>
    <w:rsid w:val="006C00F9"/>
    <w:rsid w:val="006C42B8"/>
    <w:rsid w:val="006C69B3"/>
    <w:rsid w:val="006C712D"/>
    <w:rsid w:val="006E32C2"/>
    <w:rsid w:val="006E46C4"/>
    <w:rsid w:val="006E5473"/>
    <w:rsid w:val="007169C7"/>
    <w:rsid w:val="00736451"/>
    <w:rsid w:val="00740B19"/>
    <w:rsid w:val="007425C4"/>
    <w:rsid w:val="0074743B"/>
    <w:rsid w:val="00747611"/>
    <w:rsid w:val="007757D2"/>
    <w:rsid w:val="00792357"/>
    <w:rsid w:val="00792AAC"/>
    <w:rsid w:val="00793DD2"/>
    <w:rsid w:val="007A5C73"/>
    <w:rsid w:val="007B0698"/>
    <w:rsid w:val="007C0767"/>
    <w:rsid w:val="007E0A7A"/>
    <w:rsid w:val="007F17BB"/>
    <w:rsid w:val="007F4567"/>
    <w:rsid w:val="00820417"/>
    <w:rsid w:val="00822517"/>
    <w:rsid w:val="00822930"/>
    <w:rsid w:val="00834FFC"/>
    <w:rsid w:val="00866D14"/>
    <w:rsid w:val="00871D32"/>
    <w:rsid w:val="008820D5"/>
    <w:rsid w:val="00892872"/>
    <w:rsid w:val="008A4142"/>
    <w:rsid w:val="008B454E"/>
    <w:rsid w:val="008B4C72"/>
    <w:rsid w:val="008C4EBB"/>
    <w:rsid w:val="008D1C98"/>
    <w:rsid w:val="008E1C8E"/>
    <w:rsid w:val="008E27FC"/>
    <w:rsid w:val="008F1609"/>
    <w:rsid w:val="008F793D"/>
    <w:rsid w:val="00912AD3"/>
    <w:rsid w:val="0091647B"/>
    <w:rsid w:val="00956D1A"/>
    <w:rsid w:val="00964781"/>
    <w:rsid w:val="0096739E"/>
    <w:rsid w:val="00984613"/>
    <w:rsid w:val="0099628D"/>
    <w:rsid w:val="009A6794"/>
    <w:rsid w:val="009C088A"/>
    <w:rsid w:val="009C3ED8"/>
    <w:rsid w:val="009C416D"/>
    <w:rsid w:val="009C67F8"/>
    <w:rsid w:val="009D5C4F"/>
    <w:rsid w:val="009F2258"/>
    <w:rsid w:val="009F3E64"/>
    <w:rsid w:val="00A22CF7"/>
    <w:rsid w:val="00A41BD4"/>
    <w:rsid w:val="00A60369"/>
    <w:rsid w:val="00AB4967"/>
    <w:rsid w:val="00AC4493"/>
    <w:rsid w:val="00AC790F"/>
    <w:rsid w:val="00AF369D"/>
    <w:rsid w:val="00B018CE"/>
    <w:rsid w:val="00B174C4"/>
    <w:rsid w:val="00B2768E"/>
    <w:rsid w:val="00B308D5"/>
    <w:rsid w:val="00B31127"/>
    <w:rsid w:val="00B3774A"/>
    <w:rsid w:val="00B4469C"/>
    <w:rsid w:val="00B57F59"/>
    <w:rsid w:val="00B7433B"/>
    <w:rsid w:val="00B805AE"/>
    <w:rsid w:val="00B94CBD"/>
    <w:rsid w:val="00B96646"/>
    <w:rsid w:val="00BA1DFF"/>
    <w:rsid w:val="00BB69F4"/>
    <w:rsid w:val="00BC00B0"/>
    <w:rsid w:val="00BC1BB0"/>
    <w:rsid w:val="00BE40FE"/>
    <w:rsid w:val="00BF3DB2"/>
    <w:rsid w:val="00C01E96"/>
    <w:rsid w:val="00C02822"/>
    <w:rsid w:val="00C0673B"/>
    <w:rsid w:val="00C305C8"/>
    <w:rsid w:val="00C466F6"/>
    <w:rsid w:val="00C50B03"/>
    <w:rsid w:val="00C7070B"/>
    <w:rsid w:val="00C93F27"/>
    <w:rsid w:val="00CA0424"/>
    <w:rsid w:val="00CA2C36"/>
    <w:rsid w:val="00CD28B2"/>
    <w:rsid w:val="00CD2E68"/>
    <w:rsid w:val="00CE5133"/>
    <w:rsid w:val="00CE5798"/>
    <w:rsid w:val="00CF4AF2"/>
    <w:rsid w:val="00CF6C61"/>
    <w:rsid w:val="00D06679"/>
    <w:rsid w:val="00D310DA"/>
    <w:rsid w:val="00D32955"/>
    <w:rsid w:val="00D473F9"/>
    <w:rsid w:val="00D76913"/>
    <w:rsid w:val="00D92243"/>
    <w:rsid w:val="00DA3DC6"/>
    <w:rsid w:val="00DB1B01"/>
    <w:rsid w:val="00DB1FBD"/>
    <w:rsid w:val="00DC3377"/>
    <w:rsid w:val="00DC3A7E"/>
    <w:rsid w:val="00DC4374"/>
    <w:rsid w:val="00DC6327"/>
    <w:rsid w:val="00DD48FA"/>
    <w:rsid w:val="00DD6894"/>
    <w:rsid w:val="00DF08E9"/>
    <w:rsid w:val="00DF0EC6"/>
    <w:rsid w:val="00DF3AD3"/>
    <w:rsid w:val="00E042FC"/>
    <w:rsid w:val="00E06EF9"/>
    <w:rsid w:val="00E106D3"/>
    <w:rsid w:val="00E11803"/>
    <w:rsid w:val="00E14F21"/>
    <w:rsid w:val="00E225BF"/>
    <w:rsid w:val="00E32673"/>
    <w:rsid w:val="00E402B7"/>
    <w:rsid w:val="00E44F6C"/>
    <w:rsid w:val="00E568B8"/>
    <w:rsid w:val="00E6579F"/>
    <w:rsid w:val="00E715F3"/>
    <w:rsid w:val="00E85650"/>
    <w:rsid w:val="00E9728A"/>
    <w:rsid w:val="00E97618"/>
    <w:rsid w:val="00EC5DAE"/>
    <w:rsid w:val="00ED176D"/>
    <w:rsid w:val="00ED3EEF"/>
    <w:rsid w:val="00ED71DB"/>
    <w:rsid w:val="00EE2D12"/>
    <w:rsid w:val="00EF026E"/>
    <w:rsid w:val="00F17824"/>
    <w:rsid w:val="00F20D38"/>
    <w:rsid w:val="00F26E3F"/>
    <w:rsid w:val="00F47037"/>
    <w:rsid w:val="00F5350D"/>
    <w:rsid w:val="00F53E9F"/>
    <w:rsid w:val="00F61930"/>
    <w:rsid w:val="00F76ED1"/>
    <w:rsid w:val="00F83D1A"/>
    <w:rsid w:val="00F84E31"/>
    <w:rsid w:val="00FA4D44"/>
    <w:rsid w:val="00FB5904"/>
    <w:rsid w:val="00FB7F71"/>
    <w:rsid w:val="00FE5BEF"/>
    <w:rsid w:val="00FF59D6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2BA128A2-5E25-4470-94F8-EC59E77A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41"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kern w:val="28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hanging="426"/>
      <w:jc w:val="both"/>
    </w:pPr>
  </w:style>
  <w:style w:type="paragraph" w:styleId="a6">
    <w:name w:val="Body Text"/>
    <w:basedOn w:val="a"/>
    <w:link w:val="a7"/>
    <w:pPr>
      <w:jc w:val="both"/>
    </w:pPr>
  </w:style>
  <w:style w:type="paragraph" w:styleId="20">
    <w:name w:val="Body Text Indent 2"/>
    <w:basedOn w:val="a"/>
    <w:pPr>
      <w:ind w:left="2160" w:hanging="1593"/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center"/>
    </w:pPr>
  </w:style>
  <w:style w:type="paragraph" w:styleId="30">
    <w:name w:val="Body Text Indent 3"/>
    <w:basedOn w:val="a"/>
    <w:pPr>
      <w:ind w:left="1701" w:hanging="1701"/>
      <w:jc w:val="both"/>
    </w:pPr>
    <w:rPr>
      <w:sz w:val="22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a">
    <w:name w:val="Title"/>
    <w:basedOn w:val="a"/>
    <w:qFormat/>
    <w:pPr>
      <w:jc w:val="center"/>
    </w:pPr>
    <w:rPr>
      <w:b/>
      <w:sz w:val="32"/>
    </w:rPr>
  </w:style>
  <w:style w:type="paragraph" w:customStyle="1" w:styleId="310">
    <w:name w:val="Основной текст с отступом 31"/>
    <w:basedOn w:val="a"/>
    <w:rsid w:val="00FA4D44"/>
    <w:pPr>
      <w:ind w:firstLine="709"/>
      <w:jc w:val="both"/>
    </w:pPr>
  </w:style>
  <w:style w:type="paragraph" w:styleId="ab">
    <w:name w:val="Document Map"/>
    <w:basedOn w:val="a"/>
    <w:semiHidden/>
    <w:rsid w:val="002037B8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link w:val="ad"/>
    <w:uiPriority w:val="99"/>
    <w:semiHidden/>
    <w:unhideWhenUsed/>
    <w:rsid w:val="001925B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925BF"/>
    <w:rPr>
      <w:rFonts w:ascii="Segoe UI" w:hAnsi="Segoe UI" w:cs="Segoe UI"/>
      <w:sz w:val="18"/>
      <w:szCs w:val="18"/>
    </w:rPr>
  </w:style>
  <w:style w:type="character" w:styleId="ae">
    <w:name w:val="Hyperlink"/>
    <w:uiPriority w:val="99"/>
    <w:unhideWhenUsed/>
    <w:rsid w:val="005F099E"/>
    <w:rPr>
      <w:color w:val="0563C1"/>
      <w:u w:val="single"/>
    </w:rPr>
  </w:style>
  <w:style w:type="character" w:customStyle="1" w:styleId="a7">
    <w:name w:val="Основной текст Знак"/>
    <w:link w:val="a6"/>
    <w:rsid w:val="000423F1"/>
    <w:rPr>
      <w:sz w:val="24"/>
    </w:rPr>
  </w:style>
  <w:style w:type="character" w:customStyle="1" w:styleId="a9">
    <w:name w:val="Нижний колонтитул Знак"/>
    <w:link w:val="a8"/>
    <w:uiPriority w:val="99"/>
    <w:rsid w:val="00E715F3"/>
    <w:rPr>
      <w:sz w:val="24"/>
    </w:rPr>
  </w:style>
  <w:style w:type="character" w:styleId="af">
    <w:name w:val="Strong"/>
    <w:qFormat/>
    <w:rsid w:val="00D92243"/>
    <w:rPr>
      <w:b/>
      <w:bCs/>
    </w:rPr>
  </w:style>
  <w:style w:type="table" w:styleId="af0">
    <w:name w:val="Table Grid"/>
    <w:basedOn w:val="a1"/>
    <w:uiPriority w:val="39"/>
    <w:rsid w:val="0015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9EC8-D8AA-42FA-B607-38CE9A8B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3475</Words>
  <Characters>19814</Characters>
  <Application>Microsoft Office Word</Application>
  <DocSecurity>8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ПИЛАРН</Company>
  <LinksUpToDate>false</LinksUpToDate>
  <CharactersWithSpaces>23243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Инна Николаевна</dc:creator>
  <cp:keywords/>
  <cp:lastModifiedBy>Дмитрий Богданов</cp:lastModifiedBy>
  <cp:revision>58</cp:revision>
  <cp:lastPrinted>2020-02-11T13:35:00Z</cp:lastPrinted>
  <dcterms:created xsi:type="dcterms:W3CDTF">2019-11-21T07:56:00Z</dcterms:created>
  <dcterms:modified xsi:type="dcterms:W3CDTF">2020-03-05T08:15:00Z</dcterms:modified>
</cp:coreProperties>
</file>